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D0B7" w14:textId="39880997" w:rsidR="00B47412" w:rsidRPr="0008411F" w:rsidRDefault="00B47412" w:rsidP="00470FF9">
      <w:pPr>
        <w:jc w:val="center"/>
        <w:rPr>
          <w:rFonts w:ascii="Helvetica" w:hAnsi="Helvetica"/>
          <w:color w:val="A6A6A6" w:themeColor="background1" w:themeShade="A6"/>
          <w:spacing w:val="200"/>
          <w:sz w:val="32"/>
          <w:szCs w:val="32"/>
        </w:rPr>
      </w:pPr>
      <w:r w:rsidRPr="0008411F">
        <w:rPr>
          <w:rFonts w:ascii="Helvetica" w:hAnsi="Helvetica"/>
          <w:color w:val="A6A6A6" w:themeColor="background1" w:themeShade="A6"/>
          <w:spacing w:val="200"/>
          <w:sz w:val="32"/>
          <w:szCs w:val="32"/>
        </w:rPr>
        <w:t>ÕPPEMATERJAL</w:t>
      </w:r>
    </w:p>
    <w:p w14:paraId="53ED683F" w14:textId="0AE31520" w:rsidR="00470FF9" w:rsidRDefault="00470FF9" w:rsidP="00FF64FD">
      <w:pPr>
        <w:jc w:val="center"/>
        <w:rPr>
          <w:color w:val="000000"/>
          <w:sz w:val="36"/>
          <w:szCs w:val="36"/>
        </w:rPr>
      </w:pPr>
    </w:p>
    <w:p w14:paraId="44AE305C" w14:textId="69821B0D" w:rsidR="00470FF9" w:rsidRDefault="00470FF9" w:rsidP="00FF64FD">
      <w:pPr>
        <w:jc w:val="center"/>
        <w:rPr>
          <w:color w:val="000000"/>
          <w:sz w:val="36"/>
          <w:szCs w:val="36"/>
        </w:rPr>
      </w:pPr>
    </w:p>
    <w:p w14:paraId="3F54B590" w14:textId="69461EC6" w:rsidR="00470FF9" w:rsidRDefault="00470FF9" w:rsidP="00FF64FD">
      <w:pPr>
        <w:jc w:val="center"/>
        <w:rPr>
          <w:color w:val="000000"/>
          <w:sz w:val="36"/>
          <w:szCs w:val="36"/>
        </w:rPr>
      </w:pPr>
    </w:p>
    <w:p w14:paraId="42177AC1" w14:textId="77777777" w:rsidR="0008411F" w:rsidRDefault="0008411F" w:rsidP="00FF64FD">
      <w:pPr>
        <w:jc w:val="center"/>
        <w:rPr>
          <w:color w:val="000000"/>
          <w:sz w:val="36"/>
          <w:szCs w:val="36"/>
        </w:rPr>
      </w:pPr>
    </w:p>
    <w:p w14:paraId="5FFD88FF" w14:textId="1C7D7BC6" w:rsidR="00470FF9" w:rsidRDefault="00470FF9" w:rsidP="00FF64FD">
      <w:pPr>
        <w:jc w:val="center"/>
        <w:rPr>
          <w:color w:val="000000"/>
          <w:sz w:val="36"/>
          <w:szCs w:val="36"/>
        </w:rPr>
      </w:pPr>
    </w:p>
    <w:p w14:paraId="15022C4E" w14:textId="3E21C489" w:rsidR="00470FF9" w:rsidRDefault="00470FF9" w:rsidP="00FF64FD">
      <w:pPr>
        <w:jc w:val="center"/>
        <w:rPr>
          <w:color w:val="000000"/>
          <w:sz w:val="36"/>
          <w:szCs w:val="36"/>
        </w:rPr>
      </w:pPr>
    </w:p>
    <w:p w14:paraId="307D95D6" w14:textId="5CE9FE6B" w:rsidR="00470FF9" w:rsidRDefault="00470FF9" w:rsidP="00FF64FD">
      <w:pPr>
        <w:jc w:val="center"/>
        <w:rPr>
          <w:color w:val="000000"/>
          <w:sz w:val="36"/>
          <w:szCs w:val="36"/>
        </w:rPr>
      </w:pPr>
    </w:p>
    <w:p w14:paraId="17D23A3F" w14:textId="77777777" w:rsidR="00470FF9" w:rsidRDefault="00470FF9" w:rsidP="00FF64FD">
      <w:pPr>
        <w:jc w:val="center"/>
        <w:rPr>
          <w:color w:val="000000"/>
          <w:sz w:val="36"/>
          <w:szCs w:val="36"/>
        </w:rPr>
      </w:pPr>
    </w:p>
    <w:p w14:paraId="006BAEE9" w14:textId="77777777" w:rsidR="00470FF9" w:rsidRDefault="00470FF9" w:rsidP="00FF64FD">
      <w:pPr>
        <w:jc w:val="center"/>
        <w:rPr>
          <w:color w:val="000000"/>
          <w:sz w:val="36"/>
          <w:szCs w:val="36"/>
        </w:rPr>
      </w:pPr>
    </w:p>
    <w:p w14:paraId="0638268E" w14:textId="77777777" w:rsidR="00470FF9" w:rsidRDefault="00470FF9" w:rsidP="00FF64FD">
      <w:pPr>
        <w:jc w:val="center"/>
        <w:rPr>
          <w:color w:val="000000"/>
          <w:sz w:val="36"/>
          <w:szCs w:val="36"/>
        </w:rPr>
      </w:pPr>
    </w:p>
    <w:p w14:paraId="30A809AD" w14:textId="77777777" w:rsidR="00470FF9" w:rsidRDefault="00470FF9" w:rsidP="00FF64FD">
      <w:pPr>
        <w:jc w:val="center"/>
        <w:rPr>
          <w:color w:val="000000"/>
          <w:sz w:val="36"/>
          <w:szCs w:val="36"/>
        </w:rPr>
      </w:pPr>
    </w:p>
    <w:p w14:paraId="26B90233" w14:textId="77777777" w:rsidR="00967974" w:rsidRPr="00685A53" w:rsidRDefault="00967974" w:rsidP="00967974">
      <w:pPr>
        <w:jc w:val="center"/>
        <w:rPr>
          <w:color w:val="000000"/>
          <w:sz w:val="36"/>
          <w:szCs w:val="36"/>
        </w:rPr>
      </w:pPr>
      <w:r w:rsidRPr="00685A53">
        <w:rPr>
          <w:color w:val="000000"/>
          <w:sz w:val="36"/>
          <w:szCs w:val="36"/>
        </w:rPr>
        <w:t xml:space="preserve">Mark </w:t>
      </w:r>
      <w:proofErr w:type="spellStart"/>
      <w:r w:rsidRPr="00685A53">
        <w:rPr>
          <w:color w:val="000000"/>
          <w:sz w:val="36"/>
          <w:szCs w:val="36"/>
        </w:rPr>
        <w:t>Twain</w:t>
      </w:r>
      <w:proofErr w:type="spellEnd"/>
    </w:p>
    <w:p w14:paraId="1028EB44" w14:textId="77777777" w:rsidR="00967974" w:rsidRPr="00967974" w:rsidRDefault="00967974" w:rsidP="00967974">
      <w:pPr>
        <w:jc w:val="center"/>
        <w:rPr>
          <w:rFonts w:ascii="Helvetica" w:hAnsi="Helvetica"/>
          <w:b/>
          <w:bCs/>
          <w:color w:val="D93B00"/>
          <w:sz w:val="96"/>
          <w:szCs w:val="96"/>
        </w:rPr>
      </w:pPr>
      <w:r w:rsidRPr="00967974">
        <w:rPr>
          <w:rFonts w:ascii="Helvetica" w:hAnsi="Helvetica"/>
          <w:b/>
          <w:bCs/>
          <w:color w:val="D93B00"/>
          <w:sz w:val="96"/>
          <w:szCs w:val="96"/>
        </w:rPr>
        <w:t>PRINTS JA KERJUS</w:t>
      </w:r>
    </w:p>
    <w:p w14:paraId="0B8B70D4" w14:textId="224031A4" w:rsidR="0024145D" w:rsidRPr="00CC3DF8" w:rsidRDefault="00B47412" w:rsidP="00FF64FD">
      <w:pPr>
        <w:jc w:val="center"/>
        <w:rPr>
          <w:i/>
          <w:iCs/>
          <w:color w:val="000000"/>
          <w:sz w:val="36"/>
          <w:szCs w:val="36"/>
        </w:rPr>
      </w:pPr>
      <w:r w:rsidRPr="00CC3DF8">
        <w:rPr>
          <w:i/>
          <w:iCs/>
          <w:color w:val="000000"/>
          <w:sz w:val="36"/>
          <w:szCs w:val="36"/>
        </w:rPr>
        <w:t>ajalugu neljateistkümnes õppetunnis</w:t>
      </w:r>
    </w:p>
    <w:p w14:paraId="03E9705C" w14:textId="2676D360" w:rsidR="00E25A2D" w:rsidRPr="007B2B97" w:rsidRDefault="0024145D" w:rsidP="00FF64FD">
      <w:pPr>
        <w:spacing w:after="160" w:line="259" w:lineRule="auto"/>
        <w:jc w:val="both"/>
        <w:rPr>
          <w:i/>
          <w:iCs/>
          <w:color w:val="000000"/>
        </w:rPr>
      </w:pPr>
      <w:r w:rsidRPr="007B2B97">
        <w:rPr>
          <w:i/>
          <w:iCs/>
          <w:color w:val="000000"/>
        </w:rPr>
        <w:br w:type="page"/>
      </w:r>
    </w:p>
    <w:sdt>
      <w:sdtPr>
        <w:rPr>
          <w:rFonts w:ascii="Times New Roman" w:eastAsia="Times New Roman" w:hAnsi="Times New Roman" w:cs="Times New Roman"/>
          <w:color w:val="auto"/>
          <w:sz w:val="24"/>
          <w:szCs w:val="24"/>
          <w:lang w:val="et-EE" w:eastAsia="en-GB"/>
        </w:rPr>
        <w:id w:val="-1138498488"/>
        <w:docPartObj>
          <w:docPartGallery w:val="Table of Contents"/>
          <w:docPartUnique/>
        </w:docPartObj>
      </w:sdtPr>
      <w:sdtEndPr>
        <w:rPr>
          <w:b/>
          <w:bCs/>
          <w:noProof/>
        </w:rPr>
      </w:sdtEndPr>
      <w:sdtContent>
        <w:p w14:paraId="381C43E2" w14:textId="77777777" w:rsidR="00967974" w:rsidRPr="007B2B97" w:rsidRDefault="00967974" w:rsidP="00967974">
          <w:pPr>
            <w:pStyle w:val="TOCHeading"/>
            <w:rPr>
              <w:rFonts w:ascii="Times New Roman" w:hAnsi="Times New Roman" w:cs="Times New Roman"/>
              <w:b/>
              <w:bCs/>
              <w:color w:val="auto"/>
              <w:lang w:val="et-EE"/>
            </w:rPr>
          </w:pPr>
          <w:r w:rsidRPr="007B2B97">
            <w:rPr>
              <w:rFonts w:ascii="Times New Roman" w:hAnsi="Times New Roman" w:cs="Times New Roman"/>
              <w:b/>
              <w:bCs/>
              <w:color w:val="auto"/>
              <w:lang w:val="et-EE"/>
            </w:rPr>
            <w:t>Sisukord</w:t>
          </w:r>
        </w:p>
        <w:p w14:paraId="2F64FA69" w14:textId="77777777" w:rsidR="00967974" w:rsidRPr="007B2B97" w:rsidRDefault="00967974" w:rsidP="00967974">
          <w:pPr>
            <w:rPr>
              <w:lang w:eastAsia="en-US"/>
            </w:rPr>
          </w:pPr>
        </w:p>
        <w:p w14:paraId="4FE768A8"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r w:rsidRPr="007B2B97">
            <w:fldChar w:fldCharType="begin"/>
          </w:r>
          <w:r w:rsidRPr="007B2B97">
            <w:instrText xml:space="preserve"> TOC \o "1-3" \h \z \u </w:instrText>
          </w:r>
          <w:r w:rsidRPr="007B2B97">
            <w:fldChar w:fldCharType="separate"/>
          </w:r>
          <w:hyperlink w:anchor="_Toc152326641" w:history="1">
            <w:r w:rsidRPr="002721AD">
              <w:rPr>
                <w:rStyle w:val="Hyperlink"/>
                <w:b/>
                <w:bCs/>
                <w:noProof/>
              </w:rPr>
              <w:t>Lavastusest</w:t>
            </w:r>
            <w:r>
              <w:rPr>
                <w:noProof/>
                <w:webHidden/>
              </w:rPr>
              <w:tab/>
            </w:r>
            <w:r>
              <w:rPr>
                <w:noProof/>
                <w:webHidden/>
              </w:rPr>
              <w:fldChar w:fldCharType="begin"/>
            </w:r>
            <w:r>
              <w:rPr>
                <w:noProof/>
                <w:webHidden/>
              </w:rPr>
              <w:instrText xml:space="preserve"> PAGEREF _Toc152326641 \h </w:instrText>
            </w:r>
            <w:r>
              <w:rPr>
                <w:noProof/>
                <w:webHidden/>
              </w:rPr>
            </w:r>
            <w:r>
              <w:rPr>
                <w:noProof/>
                <w:webHidden/>
              </w:rPr>
              <w:fldChar w:fldCharType="separate"/>
            </w:r>
            <w:r>
              <w:rPr>
                <w:noProof/>
                <w:webHidden/>
              </w:rPr>
              <w:t>3</w:t>
            </w:r>
            <w:r>
              <w:rPr>
                <w:noProof/>
                <w:webHidden/>
              </w:rPr>
              <w:fldChar w:fldCharType="end"/>
            </w:r>
          </w:hyperlink>
        </w:p>
        <w:p w14:paraId="7BA6DF0D" w14:textId="77777777" w:rsidR="00967974" w:rsidRDefault="00967974" w:rsidP="00967974">
          <w:pPr>
            <w:pStyle w:val="TOC2"/>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2" w:history="1">
            <w:r w:rsidRPr="002721AD">
              <w:rPr>
                <w:rStyle w:val="Hyperlink"/>
                <w:b/>
                <w:bCs/>
                <w:noProof/>
              </w:rPr>
              <w:t>Kes on Mark Twain?</w:t>
            </w:r>
            <w:r>
              <w:rPr>
                <w:noProof/>
                <w:webHidden/>
              </w:rPr>
              <w:tab/>
            </w:r>
            <w:r>
              <w:rPr>
                <w:noProof/>
                <w:webHidden/>
              </w:rPr>
              <w:fldChar w:fldCharType="begin"/>
            </w:r>
            <w:r>
              <w:rPr>
                <w:noProof/>
                <w:webHidden/>
              </w:rPr>
              <w:instrText xml:space="preserve"> PAGEREF _Toc152326642 \h </w:instrText>
            </w:r>
            <w:r>
              <w:rPr>
                <w:noProof/>
                <w:webHidden/>
              </w:rPr>
            </w:r>
            <w:r>
              <w:rPr>
                <w:noProof/>
                <w:webHidden/>
              </w:rPr>
              <w:fldChar w:fldCharType="separate"/>
            </w:r>
            <w:r>
              <w:rPr>
                <w:noProof/>
                <w:webHidden/>
              </w:rPr>
              <w:t>3</w:t>
            </w:r>
            <w:r>
              <w:rPr>
                <w:noProof/>
                <w:webHidden/>
              </w:rPr>
              <w:fldChar w:fldCharType="end"/>
            </w:r>
          </w:hyperlink>
        </w:p>
        <w:p w14:paraId="4BC7F6C0" w14:textId="77777777" w:rsidR="00967974" w:rsidRDefault="00967974" w:rsidP="00967974">
          <w:pPr>
            <w:pStyle w:val="TOC2"/>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3" w:history="1">
            <w:r w:rsidRPr="002721AD">
              <w:rPr>
                <w:rStyle w:val="Hyperlink"/>
                <w:b/>
                <w:bCs/>
                <w:noProof/>
              </w:rPr>
              <w:t>Kuidas lahutati meelt 16. sajandil?</w:t>
            </w:r>
            <w:r>
              <w:rPr>
                <w:noProof/>
                <w:webHidden/>
              </w:rPr>
              <w:tab/>
            </w:r>
            <w:r>
              <w:rPr>
                <w:noProof/>
                <w:webHidden/>
              </w:rPr>
              <w:fldChar w:fldCharType="begin"/>
            </w:r>
            <w:r>
              <w:rPr>
                <w:noProof/>
                <w:webHidden/>
              </w:rPr>
              <w:instrText xml:space="preserve"> PAGEREF _Toc152326643 \h </w:instrText>
            </w:r>
            <w:r>
              <w:rPr>
                <w:noProof/>
                <w:webHidden/>
              </w:rPr>
            </w:r>
            <w:r>
              <w:rPr>
                <w:noProof/>
                <w:webHidden/>
              </w:rPr>
              <w:fldChar w:fldCharType="separate"/>
            </w:r>
            <w:r>
              <w:rPr>
                <w:noProof/>
                <w:webHidden/>
              </w:rPr>
              <w:t>3</w:t>
            </w:r>
            <w:r>
              <w:rPr>
                <w:noProof/>
                <w:webHidden/>
              </w:rPr>
              <w:fldChar w:fldCharType="end"/>
            </w:r>
          </w:hyperlink>
        </w:p>
        <w:p w14:paraId="5151F57F" w14:textId="77777777" w:rsidR="00967974" w:rsidRDefault="00967974" w:rsidP="00967974">
          <w:pPr>
            <w:pStyle w:val="TOC2"/>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4" w:history="1">
            <w:r w:rsidRPr="002721AD">
              <w:rPr>
                <w:rStyle w:val="Hyperlink"/>
                <w:b/>
                <w:bCs/>
                <w:noProof/>
              </w:rPr>
              <w:t>Progerokist</w:t>
            </w:r>
            <w:r>
              <w:rPr>
                <w:noProof/>
                <w:webHidden/>
              </w:rPr>
              <w:tab/>
            </w:r>
            <w:r>
              <w:rPr>
                <w:noProof/>
                <w:webHidden/>
              </w:rPr>
              <w:fldChar w:fldCharType="begin"/>
            </w:r>
            <w:r>
              <w:rPr>
                <w:noProof/>
                <w:webHidden/>
              </w:rPr>
              <w:instrText xml:space="preserve"> PAGEREF _Toc152326644 \h </w:instrText>
            </w:r>
            <w:r>
              <w:rPr>
                <w:noProof/>
                <w:webHidden/>
              </w:rPr>
            </w:r>
            <w:r>
              <w:rPr>
                <w:noProof/>
                <w:webHidden/>
              </w:rPr>
              <w:fldChar w:fldCharType="separate"/>
            </w:r>
            <w:r>
              <w:rPr>
                <w:noProof/>
                <w:webHidden/>
              </w:rPr>
              <w:t>4</w:t>
            </w:r>
            <w:r>
              <w:rPr>
                <w:noProof/>
                <w:webHidden/>
              </w:rPr>
              <w:fldChar w:fldCharType="end"/>
            </w:r>
          </w:hyperlink>
        </w:p>
        <w:p w14:paraId="5043E97E" w14:textId="77777777" w:rsidR="00967974" w:rsidRDefault="00967974" w:rsidP="00967974">
          <w:pPr>
            <w:pStyle w:val="TOC2"/>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5" w:history="1">
            <w:r w:rsidRPr="002721AD">
              <w:rPr>
                <w:rStyle w:val="Hyperlink"/>
                <w:b/>
                <w:bCs/>
                <w:noProof/>
              </w:rPr>
              <w:t>Sõnastik</w:t>
            </w:r>
            <w:r>
              <w:rPr>
                <w:noProof/>
                <w:webHidden/>
              </w:rPr>
              <w:tab/>
            </w:r>
            <w:r>
              <w:rPr>
                <w:noProof/>
                <w:webHidden/>
              </w:rPr>
              <w:fldChar w:fldCharType="begin"/>
            </w:r>
            <w:r>
              <w:rPr>
                <w:noProof/>
                <w:webHidden/>
              </w:rPr>
              <w:instrText xml:space="preserve"> PAGEREF _Toc152326645 \h </w:instrText>
            </w:r>
            <w:r>
              <w:rPr>
                <w:noProof/>
                <w:webHidden/>
              </w:rPr>
            </w:r>
            <w:r>
              <w:rPr>
                <w:noProof/>
                <w:webHidden/>
              </w:rPr>
              <w:fldChar w:fldCharType="separate"/>
            </w:r>
            <w:r>
              <w:rPr>
                <w:noProof/>
                <w:webHidden/>
              </w:rPr>
              <w:t>5</w:t>
            </w:r>
            <w:r>
              <w:rPr>
                <w:noProof/>
                <w:webHidden/>
              </w:rPr>
              <w:fldChar w:fldCharType="end"/>
            </w:r>
          </w:hyperlink>
        </w:p>
        <w:p w14:paraId="5861773D"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6" w:history="1">
            <w:r w:rsidRPr="002721AD">
              <w:rPr>
                <w:rStyle w:val="Hyperlink"/>
                <w:b/>
                <w:bCs/>
                <w:noProof/>
              </w:rPr>
              <w:t>Tööleht 1: Õpilasi ettevalmistavad küsimused</w:t>
            </w:r>
            <w:r>
              <w:rPr>
                <w:noProof/>
                <w:webHidden/>
              </w:rPr>
              <w:tab/>
            </w:r>
            <w:r>
              <w:rPr>
                <w:noProof/>
                <w:webHidden/>
              </w:rPr>
              <w:fldChar w:fldCharType="begin"/>
            </w:r>
            <w:r>
              <w:rPr>
                <w:noProof/>
                <w:webHidden/>
              </w:rPr>
              <w:instrText xml:space="preserve"> PAGEREF _Toc152326646 \h </w:instrText>
            </w:r>
            <w:r>
              <w:rPr>
                <w:noProof/>
                <w:webHidden/>
              </w:rPr>
            </w:r>
            <w:r>
              <w:rPr>
                <w:noProof/>
                <w:webHidden/>
              </w:rPr>
              <w:fldChar w:fldCharType="separate"/>
            </w:r>
            <w:r>
              <w:rPr>
                <w:noProof/>
                <w:webHidden/>
              </w:rPr>
              <w:t>6</w:t>
            </w:r>
            <w:r>
              <w:rPr>
                <w:noProof/>
                <w:webHidden/>
              </w:rPr>
              <w:fldChar w:fldCharType="end"/>
            </w:r>
          </w:hyperlink>
        </w:p>
        <w:p w14:paraId="2E2851A7"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7" w:history="1">
            <w:r w:rsidRPr="002721AD">
              <w:rPr>
                <w:rStyle w:val="Hyperlink"/>
                <w:b/>
                <w:bCs/>
                <w:noProof/>
              </w:rPr>
              <w:t>Tööleht 2: Unistus paremast tulevikust</w:t>
            </w:r>
            <w:r>
              <w:rPr>
                <w:noProof/>
                <w:webHidden/>
              </w:rPr>
              <w:tab/>
            </w:r>
            <w:r>
              <w:rPr>
                <w:noProof/>
                <w:webHidden/>
              </w:rPr>
              <w:fldChar w:fldCharType="begin"/>
            </w:r>
            <w:r>
              <w:rPr>
                <w:noProof/>
                <w:webHidden/>
              </w:rPr>
              <w:instrText xml:space="preserve"> PAGEREF _Toc152326647 \h </w:instrText>
            </w:r>
            <w:r>
              <w:rPr>
                <w:noProof/>
                <w:webHidden/>
              </w:rPr>
            </w:r>
            <w:r>
              <w:rPr>
                <w:noProof/>
                <w:webHidden/>
              </w:rPr>
              <w:fldChar w:fldCharType="separate"/>
            </w:r>
            <w:r>
              <w:rPr>
                <w:noProof/>
                <w:webHidden/>
              </w:rPr>
              <w:t>7</w:t>
            </w:r>
            <w:r>
              <w:rPr>
                <w:noProof/>
                <w:webHidden/>
              </w:rPr>
              <w:fldChar w:fldCharType="end"/>
            </w:r>
          </w:hyperlink>
        </w:p>
        <w:p w14:paraId="5BD13C1F"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8" w:history="1">
            <w:r w:rsidRPr="002721AD">
              <w:rPr>
                <w:rStyle w:val="Hyperlink"/>
                <w:b/>
                <w:bCs/>
                <w:noProof/>
              </w:rPr>
              <w:t>Tööleht 3: Hirmud ja pettused meie ümber</w:t>
            </w:r>
            <w:r>
              <w:rPr>
                <w:noProof/>
                <w:webHidden/>
              </w:rPr>
              <w:tab/>
            </w:r>
            <w:r>
              <w:rPr>
                <w:noProof/>
                <w:webHidden/>
              </w:rPr>
              <w:fldChar w:fldCharType="begin"/>
            </w:r>
            <w:r>
              <w:rPr>
                <w:noProof/>
                <w:webHidden/>
              </w:rPr>
              <w:instrText xml:space="preserve"> PAGEREF _Toc152326648 \h </w:instrText>
            </w:r>
            <w:r>
              <w:rPr>
                <w:noProof/>
                <w:webHidden/>
              </w:rPr>
            </w:r>
            <w:r>
              <w:rPr>
                <w:noProof/>
                <w:webHidden/>
              </w:rPr>
              <w:fldChar w:fldCharType="separate"/>
            </w:r>
            <w:r>
              <w:rPr>
                <w:noProof/>
                <w:webHidden/>
              </w:rPr>
              <w:t>8</w:t>
            </w:r>
            <w:r>
              <w:rPr>
                <w:noProof/>
                <w:webHidden/>
              </w:rPr>
              <w:fldChar w:fldCharType="end"/>
            </w:r>
          </w:hyperlink>
        </w:p>
        <w:p w14:paraId="04FC63E8"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49" w:history="1">
            <w:r w:rsidRPr="002721AD">
              <w:rPr>
                <w:rStyle w:val="Hyperlink"/>
                <w:b/>
                <w:bCs/>
                <w:noProof/>
              </w:rPr>
              <w:t>Tööleht 4: Kuidas on ajaloos inimese maailmataju muutunud?</w:t>
            </w:r>
            <w:r>
              <w:rPr>
                <w:noProof/>
                <w:webHidden/>
              </w:rPr>
              <w:tab/>
            </w:r>
            <w:r>
              <w:rPr>
                <w:noProof/>
                <w:webHidden/>
              </w:rPr>
              <w:fldChar w:fldCharType="begin"/>
            </w:r>
            <w:r>
              <w:rPr>
                <w:noProof/>
                <w:webHidden/>
              </w:rPr>
              <w:instrText xml:space="preserve"> PAGEREF _Toc152326649 \h </w:instrText>
            </w:r>
            <w:r>
              <w:rPr>
                <w:noProof/>
                <w:webHidden/>
              </w:rPr>
            </w:r>
            <w:r>
              <w:rPr>
                <w:noProof/>
                <w:webHidden/>
              </w:rPr>
              <w:fldChar w:fldCharType="separate"/>
            </w:r>
            <w:r>
              <w:rPr>
                <w:noProof/>
                <w:webHidden/>
              </w:rPr>
              <w:t>9</w:t>
            </w:r>
            <w:r>
              <w:rPr>
                <w:noProof/>
                <w:webHidden/>
              </w:rPr>
              <w:fldChar w:fldCharType="end"/>
            </w:r>
          </w:hyperlink>
        </w:p>
        <w:p w14:paraId="61916B4F" w14:textId="77777777" w:rsidR="00967974" w:rsidRDefault="00967974" w:rsidP="00967974">
          <w:pPr>
            <w:pStyle w:val="TOC1"/>
            <w:tabs>
              <w:tab w:val="right" w:leader="dot" w:pos="9350"/>
            </w:tabs>
            <w:rPr>
              <w:rFonts w:asciiTheme="minorHAnsi" w:eastAsiaTheme="minorEastAsia" w:hAnsiTheme="minorHAnsi" w:cstheme="minorBidi"/>
              <w:noProof/>
              <w:kern w:val="2"/>
              <w:sz w:val="22"/>
              <w:szCs w:val="22"/>
              <w:lang w:val="en-US" w:eastAsia="en-US"/>
              <w14:ligatures w14:val="standardContextual"/>
            </w:rPr>
          </w:pPr>
          <w:hyperlink w:anchor="_Toc152326650" w:history="1">
            <w:r w:rsidRPr="002721AD">
              <w:rPr>
                <w:rStyle w:val="Hyperlink"/>
                <w:b/>
                <w:bCs/>
                <w:noProof/>
              </w:rPr>
              <w:t>Tööleht 5: Inimloomusest kirjanduses</w:t>
            </w:r>
            <w:r>
              <w:rPr>
                <w:noProof/>
                <w:webHidden/>
              </w:rPr>
              <w:tab/>
            </w:r>
            <w:r>
              <w:rPr>
                <w:noProof/>
                <w:webHidden/>
              </w:rPr>
              <w:fldChar w:fldCharType="begin"/>
            </w:r>
            <w:r>
              <w:rPr>
                <w:noProof/>
                <w:webHidden/>
              </w:rPr>
              <w:instrText xml:space="preserve"> PAGEREF _Toc152326650 \h </w:instrText>
            </w:r>
            <w:r>
              <w:rPr>
                <w:noProof/>
                <w:webHidden/>
              </w:rPr>
            </w:r>
            <w:r>
              <w:rPr>
                <w:noProof/>
                <w:webHidden/>
              </w:rPr>
              <w:fldChar w:fldCharType="separate"/>
            </w:r>
            <w:r>
              <w:rPr>
                <w:noProof/>
                <w:webHidden/>
              </w:rPr>
              <w:t>10</w:t>
            </w:r>
            <w:r>
              <w:rPr>
                <w:noProof/>
                <w:webHidden/>
              </w:rPr>
              <w:fldChar w:fldCharType="end"/>
            </w:r>
          </w:hyperlink>
        </w:p>
        <w:p w14:paraId="22CEA019" w14:textId="77777777" w:rsidR="00967974" w:rsidRDefault="00967974" w:rsidP="00967974">
          <w:pPr>
            <w:rPr>
              <w:b/>
              <w:bCs/>
              <w:noProof/>
            </w:rPr>
          </w:pPr>
          <w:r w:rsidRPr="007B2B97">
            <w:rPr>
              <w:b/>
              <w:bCs/>
              <w:noProof/>
            </w:rPr>
            <w:fldChar w:fldCharType="end"/>
          </w:r>
        </w:p>
      </w:sdtContent>
    </w:sdt>
    <w:p w14:paraId="6BE0B639" w14:textId="77777777" w:rsidR="00967974" w:rsidRPr="00685A53" w:rsidRDefault="00967974" w:rsidP="00967974"/>
    <w:p w14:paraId="26BB8C10" w14:textId="77777777" w:rsidR="00967974" w:rsidRPr="00685A53" w:rsidRDefault="00967974" w:rsidP="00967974">
      <w:pPr>
        <w:spacing w:after="160" w:line="259" w:lineRule="auto"/>
        <w:jc w:val="both"/>
        <w:rPr>
          <w:i/>
          <w:iCs/>
          <w:color w:val="000000"/>
          <w:sz w:val="36"/>
          <w:szCs w:val="36"/>
        </w:rPr>
      </w:pPr>
      <w:r w:rsidRPr="00685A53">
        <w:rPr>
          <w:i/>
          <w:iCs/>
          <w:color w:val="000000"/>
          <w:sz w:val="36"/>
          <w:szCs w:val="36"/>
        </w:rPr>
        <w:br w:type="page"/>
      </w:r>
    </w:p>
    <w:p w14:paraId="03F91643" w14:textId="77777777" w:rsidR="00967974" w:rsidRPr="00685A53" w:rsidRDefault="00967974" w:rsidP="00967974">
      <w:pPr>
        <w:pStyle w:val="Heading1"/>
        <w:jc w:val="both"/>
        <w:rPr>
          <w:rFonts w:ascii="Times New Roman" w:hAnsi="Times New Roman" w:cs="Times New Roman"/>
          <w:b/>
          <w:bCs/>
          <w:color w:val="auto"/>
        </w:rPr>
      </w:pPr>
      <w:bookmarkStart w:id="0" w:name="_Toc152326641"/>
      <w:r w:rsidRPr="00685A53">
        <w:rPr>
          <w:rFonts w:ascii="Times New Roman" w:hAnsi="Times New Roman" w:cs="Times New Roman"/>
          <w:b/>
          <w:bCs/>
          <w:color w:val="auto"/>
        </w:rPr>
        <w:lastRenderedPageBreak/>
        <w:t>Lavastusest</w:t>
      </w:r>
      <w:bookmarkEnd w:id="0"/>
    </w:p>
    <w:p w14:paraId="05D7B0A8" w14:textId="77777777" w:rsidR="00967974" w:rsidRPr="00685A53" w:rsidRDefault="00967974" w:rsidP="00967974">
      <w:pPr>
        <w:pStyle w:val="NormalWeb"/>
        <w:spacing w:before="0" w:beforeAutospacing="0" w:after="0" w:afterAutospacing="0"/>
        <w:jc w:val="both"/>
        <w:rPr>
          <w:color w:val="000000"/>
          <w:lang w:val="et-EE"/>
        </w:rPr>
      </w:pPr>
    </w:p>
    <w:p w14:paraId="3EA0C5DE" w14:textId="77777777" w:rsidR="00967974" w:rsidRPr="00685A53" w:rsidRDefault="00967974" w:rsidP="00967974">
      <w:pPr>
        <w:pStyle w:val="NormalWeb"/>
        <w:spacing w:before="0" w:beforeAutospacing="0" w:after="0" w:afterAutospacing="0"/>
        <w:jc w:val="both"/>
        <w:rPr>
          <w:color w:val="000000"/>
          <w:lang w:val="et-EE"/>
        </w:rPr>
      </w:pPr>
    </w:p>
    <w:p w14:paraId="38D3AF43" w14:textId="77777777" w:rsidR="00967974" w:rsidRPr="00685A53" w:rsidRDefault="00967974" w:rsidP="00967974">
      <w:pPr>
        <w:pStyle w:val="Heading2"/>
        <w:jc w:val="both"/>
        <w:rPr>
          <w:rFonts w:ascii="Times New Roman" w:hAnsi="Times New Roman" w:cs="Times New Roman"/>
          <w:b/>
          <w:bCs/>
          <w:color w:val="auto"/>
        </w:rPr>
      </w:pPr>
      <w:bookmarkStart w:id="1" w:name="_Toc152326642"/>
      <w:r w:rsidRPr="00685A53">
        <w:rPr>
          <w:rFonts w:ascii="Times New Roman" w:hAnsi="Times New Roman" w:cs="Times New Roman"/>
          <w:b/>
          <w:bCs/>
          <w:color w:val="auto"/>
        </w:rPr>
        <w:t xml:space="preserve">Kes on Mark </w:t>
      </w:r>
      <w:proofErr w:type="spellStart"/>
      <w:r w:rsidRPr="00685A53">
        <w:rPr>
          <w:rFonts w:ascii="Times New Roman" w:hAnsi="Times New Roman" w:cs="Times New Roman"/>
          <w:b/>
          <w:bCs/>
          <w:color w:val="auto"/>
        </w:rPr>
        <w:t>Twain</w:t>
      </w:r>
      <w:proofErr w:type="spellEnd"/>
      <w:r w:rsidRPr="00685A53">
        <w:rPr>
          <w:rFonts w:ascii="Times New Roman" w:hAnsi="Times New Roman" w:cs="Times New Roman"/>
          <w:b/>
          <w:bCs/>
          <w:color w:val="auto"/>
        </w:rPr>
        <w:t>?</w:t>
      </w:r>
      <w:bookmarkEnd w:id="1"/>
    </w:p>
    <w:p w14:paraId="2BF78079" w14:textId="77777777" w:rsidR="00967974" w:rsidRPr="00685A53" w:rsidRDefault="00967974" w:rsidP="00967974">
      <w:pPr>
        <w:pStyle w:val="NormalWeb"/>
        <w:spacing w:before="0" w:beforeAutospacing="0" w:after="0" w:afterAutospacing="0"/>
        <w:jc w:val="both"/>
        <w:rPr>
          <w:color w:val="000000"/>
          <w:lang w:val="et-EE"/>
        </w:rPr>
      </w:pPr>
    </w:p>
    <w:p w14:paraId="51086158"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Samuel </w:t>
      </w:r>
      <w:proofErr w:type="spellStart"/>
      <w:r w:rsidRPr="00685A53">
        <w:rPr>
          <w:color w:val="000000"/>
          <w:lang w:val="et-EE"/>
        </w:rPr>
        <w:t>Langhorne</w:t>
      </w:r>
      <w:proofErr w:type="spellEnd"/>
      <w:r w:rsidRPr="00685A53">
        <w:rPr>
          <w:color w:val="000000"/>
          <w:lang w:val="et-EE"/>
        </w:rPr>
        <w:t xml:space="preserve"> </w:t>
      </w:r>
      <w:proofErr w:type="spellStart"/>
      <w:r w:rsidRPr="00685A53">
        <w:rPr>
          <w:color w:val="000000"/>
          <w:lang w:val="et-EE"/>
        </w:rPr>
        <w:t>Clemens</w:t>
      </w:r>
      <w:proofErr w:type="spellEnd"/>
      <w:r w:rsidRPr="00685A53">
        <w:rPr>
          <w:color w:val="000000"/>
          <w:lang w:val="et-EE"/>
        </w:rPr>
        <w:t xml:space="preserve"> (kirjanikunimega Mark </w:t>
      </w:r>
      <w:proofErr w:type="spellStart"/>
      <w:r w:rsidRPr="00685A53">
        <w:rPr>
          <w:color w:val="000000"/>
          <w:lang w:val="et-EE"/>
        </w:rPr>
        <w:t>Twain</w:t>
      </w:r>
      <w:proofErr w:type="spellEnd"/>
      <w:r w:rsidRPr="00685A53">
        <w:rPr>
          <w:color w:val="000000"/>
          <w:lang w:val="et-EE"/>
        </w:rPr>
        <w:t xml:space="preserve">, 1835–1910) sündis Floridas Missouri osariigis. Tal oli kuus õde-venda ja suurema osa oma õnnelikust lapsepõlvest veetis ta Mississippi jõe äärses </w:t>
      </w:r>
      <w:proofErr w:type="spellStart"/>
      <w:r w:rsidRPr="00685A53">
        <w:rPr>
          <w:color w:val="000000"/>
          <w:lang w:val="et-EE"/>
        </w:rPr>
        <w:t>Hannibali</w:t>
      </w:r>
      <w:proofErr w:type="spellEnd"/>
      <w:r w:rsidRPr="00685A53">
        <w:rPr>
          <w:color w:val="000000"/>
          <w:lang w:val="et-EE"/>
        </w:rPr>
        <w:t xml:space="preserve"> linnakeses. Isa surma järel (1847) pidas ta mitmeid ameteid. Kõigepealt töötas ta trükkalina ja oli vahepeal ka Mississippil lootsiks. Viimasest perioodist pärineb tema pseudonüüm, mis tähistas jõelaevadele sobivat kahe sülla sügavuse märki (ümardatult 4 meetrit). Ta osales Ameerika Ühendriikide kodusõjas ja töötas kullaotsijana Nevadas. Samuti on ta olnud eri maailmajagudes ajalehereporteriks. Tema kirjutiste stiil on humoorikas ja satiiriline. Oma esmase kuulsuse saavutas ta aastal 1865 jutukogumikuga „The </w:t>
      </w:r>
      <w:proofErr w:type="spellStart"/>
      <w:r w:rsidRPr="00685A53">
        <w:rPr>
          <w:color w:val="000000"/>
          <w:lang w:val="et-EE"/>
        </w:rPr>
        <w:t>Celebrated</w:t>
      </w:r>
      <w:proofErr w:type="spellEnd"/>
      <w:r w:rsidRPr="00685A53">
        <w:rPr>
          <w:color w:val="000000"/>
          <w:lang w:val="et-EE"/>
        </w:rPr>
        <w:t xml:space="preserve"> </w:t>
      </w:r>
      <w:proofErr w:type="spellStart"/>
      <w:r w:rsidRPr="00685A53">
        <w:rPr>
          <w:color w:val="000000"/>
          <w:lang w:val="et-EE"/>
        </w:rPr>
        <w:t>Jumping</w:t>
      </w:r>
      <w:proofErr w:type="spellEnd"/>
      <w:r w:rsidRPr="00685A53">
        <w:rPr>
          <w:color w:val="000000"/>
          <w:lang w:val="et-EE"/>
        </w:rPr>
        <w:t xml:space="preserve"> </w:t>
      </w:r>
      <w:proofErr w:type="spellStart"/>
      <w:r w:rsidRPr="00685A53">
        <w:rPr>
          <w:color w:val="000000"/>
          <w:lang w:val="et-EE"/>
        </w:rPr>
        <w:t>Frog</w:t>
      </w:r>
      <w:proofErr w:type="spellEnd"/>
      <w:r w:rsidRPr="00685A53">
        <w:rPr>
          <w:color w:val="000000"/>
          <w:lang w:val="et-EE"/>
        </w:rPr>
        <w:t xml:space="preserve"> of </w:t>
      </w:r>
      <w:proofErr w:type="spellStart"/>
      <w:r w:rsidRPr="00685A53">
        <w:rPr>
          <w:color w:val="000000"/>
          <w:lang w:val="et-EE"/>
        </w:rPr>
        <w:t>Calaveras</w:t>
      </w:r>
      <w:proofErr w:type="spellEnd"/>
      <w:r w:rsidRPr="00685A53">
        <w:rPr>
          <w:color w:val="000000"/>
          <w:lang w:val="et-EE"/>
        </w:rPr>
        <w:t xml:space="preserve"> </w:t>
      </w:r>
      <w:proofErr w:type="spellStart"/>
      <w:r w:rsidRPr="00685A53">
        <w:rPr>
          <w:color w:val="000000"/>
          <w:lang w:val="et-EE"/>
        </w:rPr>
        <w:t>County</w:t>
      </w:r>
      <w:proofErr w:type="spellEnd"/>
      <w:r w:rsidRPr="00685A53">
        <w:rPr>
          <w:color w:val="000000"/>
          <w:lang w:val="et-EE"/>
        </w:rPr>
        <w:t>” („</w:t>
      </w:r>
      <w:proofErr w:type="spellStart"/>
      <w:r w:rsidRPr="00685A53">
        <w:rPr>
          <w:color w:val="000000"/>
          <w:lang w:val="et-EE"/>
        </w:rPr>
        <w:t>Calaverase</w:t>
      </w:r>
      <w:proofErr w:type="spellEnd"/>
      <w:r w:rsidRPr="00685A53">
        <w:rPr>
          <w:color w:val="000000"/>
          <w:lang w:val="et-EE"/>
        </w:rPr>
        <w:t xml:space="preserve"> kuulus hüppav konn“) ja juttude avalikel esitlemistel teenis ta rändhumoristi tiitli.</w:t>
      </w:r>
    </w:p>
    <w:p w14:paraId="498B606F"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Ta on kirjutanud palju mälestusi ja reisiseiklusi, aga tema kuulsaimad teosed on „Tom </w:t>
      </w:r>
      <w:proofErr w:type="spellStart"/>
      <w:r w:rsidRPr="00685A53">
        <w:rPr>
          <w:color w:val="000000"/>
          <w:lang w:val="et-EE"/>
        </w:rPr>
        <w:t>Sawyeri</w:t>
      </w:r>
      <w:proofErr w:type="spellEnd"/>
      <w:r w:rsidRPr="00685A53">
        <w:rPr>
          <w:color w:val="000000"/>
          <w:lang w:val="et-EE"/>
        </w:rPr>
        <w:t xml:space="preserve"> seiklused“ (1876, e k 1923; 1954) ja „</w:t>
      </w:r>
      <w:proofErr w:type="spellStart"/>
      <w:r w:rsidRPr="00685A53">
        <w:rPr>
          <w:color w:val="000000"/>
          <w:lang w:val="et-EE"/>
        </w:rPr>
        <w:t>Huckleberry</w:t>
      </w:r>
      <w:proofErr w:type="spellEnd"/>
      <w:r w:rsidRPr="00685A53">
        <w:rPr>
          <w:color w:val="000000"/>
          <w:lang w:val="et-EE"/>
        </w:rPr>
        <w:t xml:space="preserve"> Finni seiklused“ (1884, e k 1954), kus mitte ainult St. </w:t>
      </w:r>
      <w:proofErr w:type="spellStart"/>
      <w:r w:rsidRPr="00685A53">
        <w:rPr>
          <w:color w:val="000000"/>
          <w:lang w:val="et-EE"/>
        </w:rPr>
        <w:t>Petersburgi</w:t>
      </w:r>
      <w:proofErr w:type="spellEnd"/>
      <w:r w:rsidRPr="00685A53">
        <w:rPr>
          <w:color w:val="000000"/>
          <w:lang w:val="et-EE"/>
        </w:rPr>
        <w:t xml:space="preserve"> linn, vaid ka tegelased ja situatsioonid on inspireeritud tema lapsepõlvest Mississippi-äärses </w:t>
      </w:r>
      <w:proofErr w:type="spellStart"/>
      <w:r w:rsidRPr="00685A53">
        <w:rPr>
          <w:color w:val="000000"/>
          <w:lang w:val="et-EE"/>
        </w:rPr>
        <w:t>Hannibalis</w:t>
      </w:r>
      <w:proofErr w:type="spellEnd"/>
      <w:r w:rsidRPr="00685A53">
        <w:rPr>
          <w:color w:val="000000"/>
          <w:lang w:val="et-EE"/>
        </w:rPr>
        <w:t xml:space="preserve">. Kuigi </w:t>
      </w:r>
      <w:proofErr w:type="spellStart"/>
      <w:r w:rsidRPr="00685A53">
        <w:rPr>
          <w:color w:val="000000"/>
          <w:lang w:val="et-EE"/>
        </w:rPr>
        <w:t>Twain</w:t>
      </w:r>
      <w:proofErr w:type="spellEnd"/>
      <w:r w:rsidRPr="00685A53">
        <w:rPr>
          <w:color w:val="000000"/>
          <w:lang w:val="et-EE"/>
        </w:rPr>
        <w:t xml:space="preserve"> ei kirjutanud tavapärases mõttes ajaloolisi romaane, näitas ta oma ajastut alati kõikide vahendite kaudu kõverpeeglis. Selleks sobis ajalugu hästi. Näiteks romaanis „Jänki kuningas Arthuri õukonnas“ (1889, e k 1959) on keskmes ameeriklane, kes lööb pea ära ja meelemärkusele tulles avastab ennast kuningas Arthuri aegsest Britanniast aastal 528. Samasse ritta paigutub ka lastekirjanduse klassikasse kuuluv „Prints ja kerjus“ (1882, e k 1922; 1956), mis justkui räägib Henry VIII aegsest Inglismaast, aga tegelikult jutustab üldinimliku loo valskuse ja headuse, rikkuse ja vaesuse </w:t>
      </w:r>
      <w:proofErr w:type="spellStart"/>
      <w:r w:rsidRPr="00685A53">
        <w:rPr>
          <w:color w:val="000000"/>
          <w:lang w:val="et-EE"/>
        </w:rPr>
        <w:t>aegadeülesest</w:t>
      </w:r>
      <w:proofErr w:type="spellEnd"/>
      <w:r w:rsidRPr="00685A53">
        <w:rPr>
          <w:color w:val="000000"/>
          <w:lang w:val="et-EE"/>
        </w:rPr>
        <w:t xml:space="preserve"> vahekorrast. </w:t>
      </w:r>
    </w:p>
    <w:p w14:paraId="02FF58A5" w14:textId="77777777" w:rsidR="00967974" w:rsidRPr="00685A53" w:rsidRDefault="00967974" w:rsidP="00967974">
      <w:pPr>
        <w:jc w:val="both"/>
      </w:pPr>
    </w:p>
    <w:p w14:paraId="18F86F03" w14:textId="77777777" w:rsidR="00967974" w:rsidRPr="00685A53" w:rsidRDefault="00967974" w:rsidP="00967974">
      <w:pPr>
        <w:jc w:val="both"/>
      </w:pPr>
    </w:p>
    <w:p w14:paraId="0DC77AFF" w14:textId="77777777" w:rsidR="00967974" w:rsidRPr="00685A53" w:rsidRDefault="00967974" w:rsidP="00967974">
      <w:pPr>
        <w:pStyle w:val="Heading2"/>
        <w:jc w:val="both"/>
        <w:rPr>
          <w:rFonts w:ascii="Times New Roman" w:hAnsi="Times New Roman" w:cs="Times New Roman"/>
          <w:b/>
          <w:bCs/>
          <w:color w:val="auto"/>
          <w:sz w:val="24"/>
          <w:szCs w:val="24"/>
          <w:lang w:eastAsia="en-US"/>
        </w:rPr>
      </w:pPr>
      <w:bookmarkStart w:id="2" w:name="_Toc152326643"/>
      <w:r w:rsidRPr="00685A53">
        <w:rPr>
          <w:rFonts w:ascii="Times New Roman" w:hAnsi="Times New Roman" w:cs="Times New Roman"/>
          <w:b/>
          <w:bCs/>
          <w:color w:val="auto"/>
        </w:rPr>
        <w:t>Kuidas lahutati meelt 16. sajandil?</w:t>
      </w:r>
      <w:bookmarkEnd w:id="2"/>
    </w:p>
    <w:p w14:paraId="38C635E5" w14:textId="77777777" w:rsidR="00967974" w:rsidRPr="00685A53" w:rsidRDefault="00967974" w:rsidP="00967974">
      <w:pPr>
        <w:jc w:val="both"/>
      </w:pPr>
    </w:p>
    <w:p w14:paraId="270E60F1"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„Printsi ja kerjuse“ pealkirja teine pool tähistab 16. sajandi Inglismaa ühiskonna suurimat kihti – vaeseid. Kui mõelda vaeste toidulaua peale, siis 80% sellest moodustas alaväärtuslikust viljast leib. Seda muidugi juhul, kui toitu üldse jagus. Kuna rahvastik 16.–17. sajandil kasvas jõudsalt ja tarbimine suurenes, muutusid ka senised ühiskondlikud kokkulepped. Esiteks hakkas maa koonduma kogukonna asemel väheste rikaste ehk </w:t>
      </w:r>
      <w:proofErr w:type="spellStart"/>
      <w:r w:rsidRPr="00685A53">
        <w:rPr>
          <w:color w:val="000000"/>
          <w:lang w:val="et-EE"/>
        </w:rPr>
        <w:t>maa-aadlike</w:t>
      </w:r>
      <w:proofErr w:type="spellEnd"/>
      <w:r w:rsidRPr="00685A53">
        <w:rPr>
          <w:color w:val="000000"/>
          <w:lang w:val="et-EE"/>
        </w:rPr>
        <w:t xml:space="preserve"> kätte ja tavalistel talupoegadel oli aina raskem elatist teenida. Teiseks kasvasid selle arvelt linnad, kuna sealsetesse tehastesse (nt söetööstusse) suundusid tööotsingul need, kes varem suutsid elatist teenida maal. See tähendas omakorda, et toidu- ja rendihinnad tõusid, raha vermiti pidevalt juurde ja selle väärtus langes. Ridamisi tehti </w:t>
      </w:r>
      <w:proofErr w:type="spellStart"/>
      <w:r w:rsidRPr="00685A53">
        <w:rPr>
          <w:color w:val="000000"/>
          <w:lang w:val="et-EE"/>
        </w:rPr>
        <w:t>vaestehoolekandeseadusi</w:t>
      </w:r>
      <w:proofErr w:type="spellEnd"/>
      <w:r w:rsidRPr="00685A53">
        <w:rPr>
          <w:color w:val="000000"/>
          <w:lang w:val="et-EE"/>
        </w:rPr>
        <w:t>, mis ühelt poolt proovisid probleemi kõige nõrgemate toetamisega lahendada (rajati varjupaiku ja töömaju), teiselt poolt aga võisid kerjamise täielikult keelustada. See tähendas omakorda kuritegevuse kasvu, kuna rikaste perekondade jõukus oli enamasti heldelt presenteeritud. Rajati ridamisi uhkeid hooneid, mis oma kauni fassaadi ja suurte akendega oli karjuvaks kontrastiks vaeste sünge igapäevaga.</w:t>
      </w:r>
    </w:p>
    <w:p w14:paraId="6DA9D3B7"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Samas oli 16. sajand ka hariduse tõusu aeg. Kättesaadavaks muutus trükikunst (esimene Inglismaal trükitud raamat ilmus 1474), mis tähendas mitte ainult jumalasõna, vaid ka teadmiste laiemat levikut. Samuti rajati linnade juurde ülikoole ja uue maailma avastamisega (nt </w:t>
      </w:r>
      <w:proofErr w:type="spellStart"/>
      <w:r w:rsidRPr="00685A53">
        <w:rPr>
          <w:color w:val="000000"/>
          <w:lang w:val="et-EE"/>
        </w:rPr>
        <w:t>Christoph</w:t>
      </w:r>
      <w:proofErr w:type="spellEnd"/>
      <w:r w:rsidRPr="00685A53">
        <w:rPr>
          <w:color w:val="000000"/>
          <w:lang w:val="et-EE"/>
        </w:rPr>
        <w:t xml:space="preserve"> Kolumbuse reis 1492–1493) avardus ka inimeste üleüldine maailmataju. Muidugi igapäevases elus </w:t>
      </w:r>
      <w:r w:rsidRPr="00685A53">
        <w:rPr>
          <w:color w:val="000000"/>
          <w:lang w:val="et-EE"/>
        </w:rPr>
        <w:lastRenderedPageBreak/>
        <w:t>see veel palju mõju ei avaldanud, kuna vasturääkivuste õhustikus, kus reegleid eirati nende loomisega samas tempos, olid vaeste üheks suureks meelelahutuseks avalikud karistusaktsioonid. Jah, ketserite või riigireeturite hukkamised ja varaste piitsutamised olid linnaväljakutel tavapärane nähtus, et hirmutada rahvast seaduskuulekusele ja järgima teatud usulisi tõekspidamisi. Vaatajatele pakkus see aga sotsiaalmeedia- ja sarjade-eelsel ajal muuhulgas meelelahutust, mis igapäevased raskused unustama pani. Sest alati läheb kellelgi sinust veel halvemini. </w:t>
      </w:r>
    </w:p>
    <w:p w14:paraId="272C0F57" w14:textId="77777777" w:rsidR="00967974" w:rsidRPr="00685A53" w:rsidRDefault="00967974" w:rsidP="00967974">
      <w:pPr>
        <w:jc w:val="both"/>
      </w:pPr>
    </w:p>
    <w:p w14:paraId="605539D2" w14:textId="77777777" w:rsidR="00967974" w:rsidRPr="00685A53" w:rsidRDefault="00967974" w:rsidP="00967974">
      <w:pPr>
        <w:jc w:val="both"/>
      </w:pPr>
    </w:p>
    <w:p w14:paraId="4098167D" w14:textId="77777777" w:rsidR="00967974" w:rsidRPr="00685A53" w:rsidRDefault="00967974" w:rsidP="00967974">
      <w:pPr>
        <w:pStyle w:val="Heading2"/>
        <w:jc w:val="both"/>
        <w:rPr>
          <w:rFonts w:ascii="Times New Roman" w:hAnsi="Times New Roman" w:cs="Times New Roman"/>
          <w:b/>
          <w:bCs/>
          <w:color w:val="auto"/>
          <w:sz w:val="24"/>
          <w:szCs w:val="24"/>
          <w:lang w:eastAsia="en-US"/>
        </w:rPr>
      </w:pPr>
      <w:bookmarkStart w:id="3" w:name="_Toc152326644"/>
      <w:proofErr w:type="spellStart"/>
      <w:r w:rsidRPr="00685A53">
        <w:rPr>
          <w:rFonts w:ascii="Times New Roman" w:hAnsi="Times New Roman" w:cs="Times New Roman"/>
          <w:b/>
          <w:bCs/>
          <w:color w:val="auto"/>
        </w:rPr>
        <w:t>Progerokist</w:t>
      </w:r>
      <w:proofErr w:type="spellEnd"/>
      <w:r w:rsidRPr="00685A53">
        <w:rPr>
          <w:rStyle w:val="FootnoteReference"/>
          <w:rFonts w:ascii="Times New Roman" w:hAnsi="Times New Roman" w:cs="Times New Roman"/>
          <w:b/>
          <w:bCs/>
          <w:color w:val="auto"/>
        </w:rPr>
        <w:footnoteReference w:id="1"/>
      </w:r>
      <w:bookmarkEnd w:id="3"/>
    </w:p>
    <w:p w14:paraId="25A39426" w14:textId="77777777" w:rsidR="00967974" w:rsidRPr="00685A53" w:rsidRDefault="00967974" w:rsidP="00967974">
      <w:pPr>
        <w:jc w:val="both"/>
      </w:pPr>
    </w:p>
    <w:p w14:paraId="0F774E60"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Progressiivne rokk (inglise k </w:t>
      </w:r>
      <w:proofErr w:type="spellStart"/>
      <w:r w:rsidRPr="00685A53">
        <w:rPr>
          <w:i/>
          <w:iCs/>
          <w:color w:val="000000"/>
          <w:lang w:val="et-EE"/>
        </w:rPr>
        <w:t>progressive</w:t>
      </w:r>
      <w:proofErr w:type="spellEnd"/>
      <w:r w:rsidRPr="00685A53">
        <w:rPr>
          <w:i/>
          <w:iCs/>
          <w:color w:val="000000"/>
          <w:lang w:val="et-EE"/>
        </w:rPr>
        <w:t xml:space="preserve"> rock</w:t>
      </w:r>
      <w:r w:rsidRPr="00685A53">
        <w:rPr>
          <w:color w:val="000000"/>
          <w:lang w:val="et-EE"/>
        </w:rPr>
        <w:t xml:space="preserve">), kõnekeeles ka </w:t>
      </w:r>
      <w:proofErr w:type="spellStart"/>
      <w:r w:rsidRPr="00685A53">
        <w:rPr>
          <w:color w:val="000000"/>
          <w:lang w:val="et-EE"/>
        </w:rPr>
        <w:t>progerokk</w:t>
      </w:r>
      <w:proofErr w:type="spellEnd"/>
      <w:r w:rsidRPr="00685A53">
        <w:rPr>
          <w:color w:val="000000"/>
          <w:lang w:val="et-EE"/>
        </w:rPr>
        <w:t xml:space="preserve"> ehk </w:t>
      </w:r>
      <w:proofErr w:type="spellStart"/>
      <w:r w:rsidRPr="00685A53">
        <w:rPr>
          <w:color w:val="000000"/>
          <w:lang w:val="et-EE"/>
        </w:rPr>
        <w:t>proge</w:t>
      </w:r>
      <w:proofErr w:type="spellEnd"/>
      <w:r w:rsidRPr="00685A53">
        <w:rPr>
          <w:color w:val="000000"/>
          <w:lang w:val="et-EE"/>
        </w:rPr>
        <w:t>, on rokkmuusika suund, mis tekkis 1960. aastate teises pooles ja arenes välja 1970. aastate alguses.</w:t>
      </w:r>
    </w:p>
    <w:p w14:paraId="6F0660CF"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 xml:space="preserve">Esimese asjana mõtlen progressiivroki puhul tema </w:t>
      </w:r>
      <w:proofErr w:type="spellStart"/>
      <w:r w:rsidRPr="00685A53">
        <w:rPr>
          <w:color w:val="000000"/>
          <w:lang w:val="et-EE"/>
        </w:rPr>
        <w:t>läbikomponeeritusele</w:t>
      </w:r>
      <w:proofErr w:type="spellEnd"/>
      <w:r w:rsidRPr="00685A53">
        <w:rPr>
          <w:color w:val="000000"/>
          <w:lang w:val="et-EE"/>
        </w:rPr>
        <w:t xml:space="preserve">. Tavaliselt on rokklauludel küllalt lihtsad ülesehituslikud skeemid, </w:t>
      </w:r>
      <w:proofErr w:type="spellStart"/>
      <w:r w:rsidRPr="00685A53">
        <w:rPr>
          <w:color w:val="000000"/>
          <w:lang w:val="et-EE"/>
        </w:rPr>
        <w:t>progerokk</w:t>
      </w:r>
      <w:proofErr w:type="spellEnd"/>
      <w:r w:rsidRPr="00685A53">
        <w:rPr>
          <w:color w:val="000000"/>
          <w:lang w:val="et-EE"/>
        </w:rPr>
        <w:t xml:space="preserve"> aga lõhub neid julgelt ja on reeglina täis ootamatuid arenguid, pikki improviseeritud soolosid, kiireid sööste ja mõtlikke vahemänge. Muusika ülesehitus sarnaneb klassikalisele kontsertmuusikale just oma tiheda </w:t>
      </w:r>
      <w:proofErr w:type="spellStart"/>
      <w:r w:rsidRPr="00685A53">
        <w:rPr>
          <w:color w:val="000000"/>
          <w:lang w:val="et-EE"/>
        </w:rPr>
        <w:t>läbikomponeerituse</w:t>
      </w:r>
      <w:proofErr w:type="spellEnd"/>
      <w:r w:rsidRPr="00685A53">
        <w:rPr>
          <w:color w:val="000000"/>
          <w:lang w:val="et-EE"/>
        </w:rPr>
        <w:t xml:space="preserve"> poolest. Kitarride ja klahvpillidega luuakse keerukaid meloodiaid, mitmekülgseid harmooniajärgnevusi, löökpillid ja basskitarr hoiavad kuulajat motoorses haardes, kusjuures bassiliin on sageli meloodiline ning polüfooniliselt jälgitava ülesehitusega. Lood on tihti (</w:t>
      </w:r>
      <w:proofErr w:type="spellStart"/>
      <w:r w:rsidRPr="00685A53">
        <w:rPr>
          <w:color w:val="000000"/>
          <w:lang w:val="et-EE"/>
        </w:rPr>
        <w:t>üli</w:t>
      </w:r>
      <w:proofErr w:type="spellEnd"/>
      <w:r w:rsidRPr="00685A53">
        <w:rPr>
          <w:color w:val="000000"/>
          <w:lang w:val="et-EE"/>
        </w:rPr>
        <w:t xml:space="preserve">)pikad, hoolikalt läbimõeldud </w:t>
      </w:r>
      <w:proofErr w:type="spellStart"/>
      <w:r w:rsidRPr="00685A53">
        <w:rPr>
          <w:color w:val="000000"/>
          <w:lang w:val="et-EE"/>
        </w:rPr>
        <w:t>mitmeosalised</w:t>
      </w:r>
      <w:proofErr w:type="spellEnd"/>
      <w:r w:rsidRPr="00685A53">
        <w:rPr>
          <w:color w:val="000000"/>
          <w:lang w:val="et-EE"/>
        </w:rPr>
        <w:t xml:space="preserve"> jutustused. Iseloomulik on erinevate muusikastiilide ja -žanrite kasutamine, samuti folkmuusika mõjud ning klassikalise muusika tsiteerimine. Kõlamaailma laiendatakse sageli orkestri- ja rahvapillidega, samuti </w:t>
      </w:r>
      <w:proofErr w:type="spellStart"/>
      <w:r w:rsidRPr="00685A53">
        <w:rPr>
          <w:color w:val="000000"/>
          <w:lang w:val="et-EE"/>
        </w:rPr>
        <w:t>elektroakustiliste</w:t>
      </w:r>
      <w:proofErr w:type="spellEnd"/>
      <w:r w:rsidRPr="00685A53">
        <w:rPr>
          <w:color w:val="000000"/>
          <w:lang w:val="et-EE"/>
        </w:rPr>
        <w:t xml:space="preserve"> ja elektrooniliste instrumentidega. Dünaamika on sageli ühe loo kestel varieeruv, vaiksetest kuni </w:t>
      </w:r>
      <w:proofErr w:type="spellStart"/>
      <w:r w:rsidRPr="00685A53">
        <w:rPr>
          <w:color w:val="000000"/>
          <w:lang w:val="et-EE"/>
        </w:rPr>
        <w:t>ülivaljude</w:t>
      </w:r>
      <w:proofErr w:type="spellEnd"/>
      <w:r w:rsidRPr="00685A53">
        <w:rPr>
          <w:color w:val="000000"/>
          <w:lang w:val="et-EE"/>
        </w:rPr>
        <w:t xml:space="preserve"> osadeni. Rütmika on tihti üsna komplitseeritud, kasutatakse liittaktimõõte ja </w:t>
      </w:r>
      <w:proofErr w:type="spellStart"/>
      <w:r w:rsidRPr="00685A53">
        <w:rPr>
          <w:color w:val="000000"/>
          <w:lang w:val="et-EE"/>
        </w:rPr>
        <w:t>polürütmiat</w:t>
      </w:r>
      <w:proofErr w:type="spellEnd"/>
      <w:r w:rsidRPr="00685A53">
        <w:rPr>
          <w:color w:val="000000"/>
          <w:lang w:val="et-EE"/>
        </w:rPr>
        <w:t xml:space="preserve">. Lood ja laulud moodustavad suurema jutustuselaadse terviku, mis kokku moodustab albumi. Laulusõnad on enamasti filosoofilised ja sügavamõttelised, täis metafoore ning sõnamänge. Palju on tehtud ka </w:t>
      </w:r>
      <w:proofErr w:type="spellStart"/>
      <w:r w:rsidRPr="00685A53">
        <w:rPr>
          <w:color w:val="000000"/>
          <w:lang w:val="et-EE"/>
        </w:rPr>
        <w:t>puhtinstrumentaalset</w:t>
      </w:r>
      <w:proofErr w:type="spellEnd"/>
      <w:r w:rsidRPr="00685A53">
        <w:rPr>
          <w:color w:val="000000"/>
          <w:lang w:val="et-EE"/>
        </w:rPr>
        <w:t xml:space="preserve"> muusikat ja ilma sõnadeta-lauludeta albumeid.</w:t>
      </w:r>
    </w:p>
    <w:p w14:paraId="62BCDE48" w14:textId="77777777" w:rsidR="00967974" w:rsidRPr="00685A53" w:rsidRDefault="00967974" w:rsidP="00967974">
      <w:pPr>
        <w:pStyle w:val="NormalWeb"/>
        <w:spacing w:before="0" w:beforeAutospacing="0" w:after="0" w:afterAutospacing="0"/>
        <w:jc w:val="both"/>
        <w:rPr>
          <w:lang w:val="et-EE"/>
        </w:rPr>
      </w:pPr>
      <w:r w:rsidRPr="00685A53">
        <w:rPr>
          <w:color w:val="000000"/>
          <w:lang w:val="et-EE"/>
        </w:rPr>
        <w:t>Sedalaadi muusika kutsub süvenema, nii et seda võib julgesti ka omamoodi süvamuusikaks nimetada.</w:t>
      </w:r>
    </w:p>
    <w:p w14:paraId="02A85E61" w14:textId="77777777" w:rsidR="00967974" w:rsidRPr="00685A53" w:rsidRDefault="00967974" w:rsidP="00967974">
      <w:pPr>
        <w:pStyle w:val="NormalWeb"/>
        <w:spacing w:before="0" w:beforeAutospacing="0" w:after="0" w:afterAutospacing="0"/>
        <w:jc w:val="both"/>
        <w:rPr>
          <w:lang w:val="et-EE"/>
        </w:rPr>
      </w:pPr>
    </w:p>
    <w:p w14:paraId="10396A23" w14:textId="77777777" w:rsidR="00967974" w:rsidRPr="00685A53" w:rsidRDefault="00967974" w:rsidP="00967974">
      <w:pPr>
        <w:spacing w:after="160" w:line="259" w:lineRule="auto"/>
        <w:jc w:val="both"/>
        <w:rPr>
          <w:rFonts w:asciiTheme="majorHAnsi" w:eastAsiaTheme="majorEastAsia" w:hAnsiTheme="majorHAnsi" w:cstheme="majorBidi"/>
          <w:color w:val="2F5496" w:themeColor="accent1" w:themeShade="BF"/>
          <w:sz w:val="26"/>
          <w:szCs w:val="26"/>
        </w:rPr>
      </w:pPr>
      <w:r w:rsidRPr="00685A53">
        <w:br w:type="page"/>
      </w:r>
    </w:p>
    <w:p w14:paraId="05A96B5B" w14:textId="77777777" w:rsidR="00967974" w:rsidRPr="00685A53" w:rsidRDefault="00967974" w:rsidP="00967974">
      <w:pPr>
        <w:pStyle w:val="Heading2"/>
        <w:jc w:val="both"/>
        <w:rPr>
          <w:rFonts w:ascii="Times New Roman" w:hAnsi="Times New Roman" w:cs="Times New Roman"/>
          <w:b/>
          <w:bCs/>
          <w:color w:val="auto"/>
        </w:rPr>
      </w:pPr>
      <w:bookmarkStart w:id="4" w:name="_Toc152326645"/>
      <w:r w:rsidRPr="00685A53">
        <w:rPr>
          <w:rFonts w:ascii="Times New Roman" w:hAnsi="Times New Roman" w:cs="Times New Roman"/>
          <w:b/>
          <w:bCs/>
          <w:color w:val="auto"/>
        </w:rPr>
        <w:lastRenderedPageBreak/>
        <w:t>Sõnastik</w:t>
      </w:r>
      <w:bookmarkEnd w:id="4"/>
    </w:p>
    <w:p w14:paraId="4F8833BC" w14:textId="77777777" w:rsidR="00967974" w:rsidRPr="00685A53" w:rsidRDefault="00967974" w:rsidP="00967974">
      <w:pPr>
        <w:jc w:val="both"/>
      </w:pPr>
    </w:p>
    <w:p w14:paraId="37359D8C" w14:textId="77777777" w:rsidR="00967974" w:rsidRPr="00685A53" w:rsidRDefault="00967974" w:rsidP="00967974">
      <w:pPr>
        <w:jc w:val="both"/>
      </w:pPr>
    </w:p>
    <w:p w14:paraId="1EE9CD11" w14:textId="77777777" w:rsidR="00967974" w:rsidRPr="00685A53" w:rsidRDefault="00967974" w:rsidP="00967974">
      <w:pPr>
        <w:jc w:val="both"/>
      </w:pPr>
      <w:r w:rsidRPr="00685A53">
        <w:t>satiir – pilge või pilkav kirjandusteos</w:t>
      </w:r>
    </w:p>
    <w:p w14:paraId="0A6CCA6A" w14:textId="77777777" w:rsidR="00967974" w:rsidRPr="00685A53" w:rsidRDefault="00967974" w:rsidP="00967974">
      <w:pPr>
        <w:jc w:val="both"/>
      </w:pPr>
    </w:p>
    <w:p w14:paraId="0A9DF1B1" w14:textId="77777777" w:rsidR="00967974" w:rsidRPr="00685A53" w:rsidRDefault="00967974" w:rsidP="00967974">
      <w:pPr>
        <w:jc w:val="both"/>
        <w:rPr>
          <w:lang w:eastAsia="en-US"/>
        </w:rPr>
      </w:pPr>
      <w:r w:rsidRPr="00685A53">
        <w:t>polüfooniline – samaaegselt kõlab mitu meloodiat</w:t>
      </w:r>
    </w:p>
    <w:p w14:paraId="684DDB14" w14:textId="77777777" w:rsidR="00967974" w:rsidRPr="00685A53" w:rsidRDefault="00967974" w:rsidP="00967974">
      <w:pPr>
        <w:jc w:val="both"/>
      </w:pPr>
    </w:p>
    <w:p w14:paraId="0DDA8EEC" w14:textId="77777777" w:rsidR="00967974" w:rsidRPr="00685A53" w:rsidRDefault="00967974" w:rsidP="00967974">
      <w:pPr>
        <w:jc w:val="both"/>
      </w:pPr>
      <w:r w:rsidRPr="00685A53">
        <w:t>harmoonia – kooskõla</w:t>
      </w:r>
    </w:p>
    <w:p w14:paraId="14A9A27E" w14:textId="77777777" w:rsidR="00967974" w:rsidRPr="00685A53" w:rsidRDefault="00967974" w:rsidP="00967974">
      <w:pPr>
        <w:jc w:val="both"/>
      </w:pPr>
    </w:p>
    <w:p w14:paraId="4ACB7C70" w14:textId="77777777" w:rsidR="00967974" w:rsidRPr="00685A53" w:rsidRDefault="00967974" w:rsidP="00967974">
      <w:pPr>
        <w:jc w:val="both"/>
      </w:pPr>
      <w:r w:rsidRPr="00685A53">
        <w:t>improviseeritud – ilma etteantud noodita loodud muusika</w:t>
      </w:r>
    </w:p>
    <w:p w14:paraId="7B71A528" w14:textId="77777777" w:rsidR="00967974" w:rsidRPr="00685A53" w:rsidRDefault="00967974" w:rsidP="00967974">
      <w:pPr>
        <w:jc w:val="both"/>
      </w:pPr>
    </w:p>
    <w:p w14:paraId="51D9F2E1" w14:textId="77777777" w:rsidR="00967974" w:rsidRPr="00685A53" w:rsidRDefault="00967974" w:rsidP="00967974">
      <w:pPr>
        <w:jc w:val="both"/>
      </w:pPr>
      <w:r w:rsidRPr="00685A53">
        <w:t>soolo – ühe pilli esiletõstmine loo sees</w:t>
      </w:r>
    </w:p>
    <w:p w14:paraId="31478B9D" w14:textId="77777777" w:rsidR="00967974" w:rsidRPr="00685A53" w:rsidRDefault="00967974" w:rsidP="00967974">
      <w:pPr>
        <w:jc w:val="both"/>
      </w:pPr>
    </w:p>
    <w:p w14:paraId="20C3D2C4" w14:textId="77777777" w:rsidR="00967974" w:rsidRPr="00685A53" w:rsidRDefault="00967974" w:rsidP="00967974">
      <w:pPr>
        <w:jc w:val="both"/>
      </w:pPr>
      <w:r w:rsidRPr="00685A53">
        <w:t>vahemäng – kahe loo või teema vahel asuv üleminekuosa</w:t>
      </w:r>
    </w:p>
    <w:p w14:paraId="13795CAF" w14:textId="77777777" w:rsidR="00967974" w:rsidRPr="00685A53" w:rsidRDefault="00967974" w:rsidP="00967974">
      <w:pPr>
        <w:jc w:val="both"/>
      </w:pPr>
    </w:p>
    <w:p w14:paraId="31E550E2" w14:textId="77777777" w:rsidR="00967974" w:rsidRPr="00685A53" w:rsidRDefault="00967974" w:rsidP="00967974">
      <w:pPr>
        <w:jc w:val="both"/>
      </w:pPr>
      <w:r w:rsidRPr="00685A53">
        <w:t>meloodia – see osa muusikapalas mida saab järgi ümiseda või vilistada</w:t>
      </w:r>
    </w:p>
    <w:p w14:paraId="455CC77E" w14:textId="77777777" w:rsidR="00967974" w:rsidRPr="00685A53" w:rsidRDefault="00967974" w:rsidP="00967974">
      <w:pPr>
        <w:jc w:val="both"/>
      </w:pPr>
    </w:p>
    <w:p w14:paraId="135DFB00" w14:textId="77777777" w:rsidR="00967974" w:rsidRPr="00685A53" w:rsidRDefault="00967974" w:rsidP="00967974">
      <w:pPr>
        <w:jc w:val="both"/>
      </w:pPr>
      <w:r w:rsidRPr="00685A53">
        <w:t>dünaamika – vaiksemate ja valjemate muusikaosade vaheldumine</w:t>
      </w:r>
    </w:p>
    <w:p w14:paraId="1772FAC1" w14:textId="77777777" w:rsidR="00967974" w:rsidRPr="00685A53" w:rsidRDefault="00967974" w:rsidP="00967974">
      <w:pPr>
        <w:jc w:val="both"/>
      </w:pPr>
    </w:p>
    <w:p w14:paraId="310A8A18" w14:textId="77777777" w:rsidR="00967974" w:rsidRPr="00685A53" w:rsidRDefault="00967974" w:rsidP="00967974">
      <w:pPr>
        <w:jc w:val="both"/>
      </w:pPr>
      <w:r w:rsidRPr="00685A53">
        <w:t>rütmika – see kui jalg tatsub muusika rütmis kaasa viitab loo rütmikale ehk rõhuliste ja rõhuta osadele, nagu südametuksetele</w:t>
      </w:r>
    </w:p>
    <w:p w14:paraId="7C60753C" w14:textId="77777777" w:rsidR="00967974" w:rsidRPr="00685A53" w:rsidRDefault="00967974" w:rsidP="00967974">
      <w:pPr>
        <w:jc w:val="both"/>
      </w:pPr>
    </w:p>
    <w:p w14:paraId="1B7E79AF" w14:textId="77777777" w:rsidR="00967974" w:rsidRPr="00685A53" w:rsidRDefault="00967974" w:rsidP="00967974">
      <w:pPr>
        <w:jc w:val="both"/>
      </w:pPr>
      <w:r w:rsidRPr="00685A53">
        <w:t>liittaktimõõt – rõhk ei ole loogiliselt etteaimatavas kohas</w:t>
      </w:r>
    </w:p>
    <w:p w14:paraId="5E0EDDDA" w14:textId="77777777" w:rsidR="00967974" w:rsidRPr="00685A53" w:rsidRDefault="00967974" w:rsidP="00967974">
      <w:pPr>
        <w:jc w:val="both"/>
      </w:pPr>
    </w:p>
    <w:p w14:paraId="7B61E5A2" w14:textId="77777777" w:rsidR="00967974" w:rsidRPr="00685A53" w:rsidRDefault="00967974" w:rsidP="00967974">
      <w:pPr>
        <w:jc w:val="both"/>
      </w:pPr>
      <w:proofErr w:type="spellStart"/>
      <w:r w:rsidRPr="00685A53">
        <w:t>polürütmia</w:t>
      </w:r>
      <w:proofErr w:type="spellEnd"/>
      <w:r w:rsidRPr="00685A53">
        <w:t xml:space="preserve"> – samaaegselt kõlavad erineva rõhulise osaga muusika/rütmi jaotused</w:t>
      </w:r>
    </w:p>
    <w:p w14:paraId="75B37833" w14:textId="77777777" w:rsidR="00967974" w:rsidRPr="00685A53" w:rsidRDefault="00967974" w:rsidP="00967974">
      <w:pPr>
        <w:jc w:val="both"/>
      </w:pPr>
    </w:p>
    <w:p w14:paraId="01174294" w14:textId="77777777" w:rsidR="00967974" w:rsidRPr="00685A53" w:rsidRDefault="00967974" w:rsidP="00967974">
      <w:pPr>
        <w:jc w:val="both"/>
      </w:pPr>
      <w:r w:rsidRPr="00685A53">
        <w:t>filosoofia – tähendab kreeka keeles „tarkuse armastust“</w:t>
      </w:r>
    </w:p>
    <w:p w14:paraId="7461D997" w14:textId="77777777" w:rsidR="00967974" w:rsidRPr="00685A53" w:rsidRDefault="00967974" w:rsidP="00967974">
      <w:pPr>
        <w:jc w:val="both"/>
      </w:pPr>
    </w:p>
    <w:p w14:paraId="68E56E0A" w14:textId="77777777" w:rsidR="00967974" w:rsidRPr="00685A53" w:rsidRDefault="00967974" w:rsidP="00967974">
      <w:pPr>
        <w:jc w:val="both"/>
      </w:pPr>
      <w:r w:rsidRPr="00685A53">
        <w:t>metafoor – peidetud võrdlus, võib tähistada ka üleüldiselt kujundlikku kõnet</w:t>
      </w:r>
    </w:p>
    <w:p w14:paraId="44BB687F" w14:textId="77777777" w:rsidR="00967974" w:rsidRPr="00685A53" w:rsidRDefault="00967974" w:rsidP="00967974">
      <w:pPr>
        <w:jc w:val="both"/>
      </w:pPr>
    </w:p>
    <w:p w14:paraId="64A4BB6F" w14:textId="77777777" w:rsidR="00967974" w:rsidRPr="00685A53" w:rsidRDefault="00967974" w:rsidP="00967974">
      <w:pPr>
        <w:jc w:val="both"/>
      </w:pPr>
      <w:r w:rsidRPr="00685A53">
        <w:t>süvamuusika – selle all mõeldakse tavaliselt klassikalist muusikat</w:t>
      </w:r>
    </w:p>
    <w:p w14:paraId="1EB76F5D" w14:textId="77777777" w:rsidR="00967974" w:rsidRPr="00685A53" w:rsidRDefault="00967974" w:rsidP="00967974">
      <w:pPr>
        <w:jc w:val="both"/>
      </w:pPr>
    </w:p>
    <w:p w14:paraId="7E37F4AF" w14:textId="77777777" w:rsidR="00967974" w:rsidRDefault="00967974" w:rsidP="00967974">
      <w:pPr>
        <w:jc w:val="both"/>
      </w:pPr>
      <w:r w:rsidRPr="00685A53">
        <w:t>ketser – väärusuline, kiriku õpetusest kõrvalekaldunu</w:t>
      </w:r>
    </w:p>
    <w:p w14:paraId="43B2DCBA" w14:textId="77777777" w:rsidR="00967974" w:rsidRDefault="00967974" w:rsidP="00967974">
      <w:pPr>
        <w:jc w:val="both"/>
      </w:pPr>
    </w:p>
    <w:p w14:paraId="3FCAAEDA" w14:textId="77777777" w:rsidR="00967974" w:rsidRDefault="00967974" w:rsidP="00967974">
      <w:pPr>
        <w:jc w:val="both"/>
      </w:pPr>
      <w:r>
        <w:t>indulgents – patukustutuskiri</w:t>
      </w:r>
    </w:p>
    <w:p w14:paraId="5DA2AE85" w14:textId="77777777" w:rsidR="00967974" w:rsidRDefault="00967974" w:rsidP="00967974">
      <w:pPr>
        <w:jc w:val="both"/>
      </w:pPr>
    </w:p>
    <w:p w14:paraId="450E0F8A" w14:textId="77777777" w:rsidR="00967974" w:rsidRPr="00685A53" w:rsidRDefault="00967974" w:rsidP="00967974">
      <w:pPr>
        <w:jc w:val="both"/>
      </w:pPr>
      <w:r>
        <w:t>reformatsioon – 16. sajandi algusest pärinev usuliikumine, mis eraldus katoliku kirikust ja nõudis usukombestiku reformimist</w:t>
      </w:r>
    </w:p>
    <w:p w14:paraId="4776F833" w14:textId="77777777" w:rsidR="00967974" w:rsidRPr="00685A53" w:rsidRDefault="00967974" w:rsidP="00967974">
      <w:pPr>
        <w:jc w:val="both"/>
      </w:pPr>
    </w:p>
    <w:p w14:paraId="3A1C98EA" w14:textId="77777777" w:rsidR="00967974" w:rsidRPr="00685A53" w:rsidRDefault="00967974" w:rsidP="00967974">
      <w:pPr>
        <w:jc w:val="both"/>
      </w:pPr>
      <w:r w:rsidRPr="00685A53">
        <w:t>teisik – keegi, kes on isikuga väga sarnane, see oli 19. sajandi kirjanduses laialt levinud motiiv, mille abil püüti avada inimhinge kahetist loomust: kurjata ei tunneks head</w:t>
      </w:r>
    </w:p>
    <w:p w14:paraId="7623216C" w14:textId="77777777" w:rsidR="00967974" w:rsidRPr="00685A53" w:rsidRDefault="00967974" w:rsidP="00967974">
      <w:pPr>
        <w:spacing w:after="160" w:line="259" w:lineRule="auto"/>
        <w:jc w:val="both"/>
      </w:pPr>
      <w:r w:rsidRPr="00685A53">
        <w:br w:type="page"/>
      </w:r>
    </w:p>
    <w:p w14:paraId="3CC612F6" w14:textId="77777777" w:rsidR="00967974" w:rsidRPr="00685A53" w:rsidRDefault="00967974" w:rsidP="00967974">
      <w:pPr>
        <w:pStyle w:val="Heading1"/>
        <w:jc w:val="both"/>
        <w:rPr>
          <w:rFonts w:ascii="Times New Roman" w:hAnsi="Times New Roman" w:cs="Times New Roman"/>
          <w:b/>
          <w:bCs/>
          <w:color w:val="auto"/>
        </w:rPr>
      </w:pPr>
      <w:bookmarkStart w:id="5" w:name="_Toc146801942"/>
      <w:bookmarkStart w:id="6" w:name="_Toc152326646"/>
      <w:r w:rsidRPr="00685A53">
        <w:rPr>
          <w:rFonts w:ascii="Times New Roman" w:hAnsi="Times New Roman" w:cs="Times New Roman"/>
          <w:b/>
          <w:bCs/>
          <w:color w:val="auto"/>
        </w:rPr>
        <w:lastRenderedPageBreak/>
        <w:t>Tööleht 1: Õpilasi ettevalmistavad küsimused</w:t>
      </w:r>
      <w:bookmarkEnd w:id="5"/>
      <w:bookmarkEnd w:id="6"/>
    </w:p>
    <w:p w14:paraId="15D24268" w14:textId="77777777" w:rsidR="00967974" w:rsidRPr="00685A53" w:rsidRDefault="00967974" w:rsidP="00967974">
      <w:pPr>
        <w:jc w:val="both"/>
      </w:pPr>
    </w:p>
    <w:p w14:paraId="3E4A5DDB" w14:textId="77777777" w:rsidR="00967974" w:rsidRPr="00685A53" w:rsidRDefault="00967974" w:rsidP="00967974">
      <w:pPr>
        <w:pStyle w:val="ListParagraph"/>
        <w:numPr>
          <w:ilvl w:val="0"/>
          <w:numId w:val="3"/>
        </w:numPr>
        <w:jc w:val="both"/>
      </w:pPr>
      <w:r w:rsidRPr="00685A53">
        <w:t>Milline oli sinu ettekujutus progressiivsest rokkmuusikalist ja kuidas etendusel nähtu sellele vastas?</w:t>
      </w:r>
    </w:p>
    <w:p w14:paraId="45FF7EBD" w14:textId="77777777" w:rsidR="00967974" w:rsidRPr="00685A53" w:rsidRDefault="00967974" w:rsidP="00967974">
      <w:pPr>
        <w:pStyle w:val="ListParagraph"/>
        <w:numPr>
          <w:ilvl w:val="0"/>
          <w:numId w:val="3"/>
        </w:numPr>
        <w:jc w:val="both"/>
      </w:pPr>
      <w:r w:rsidRPr="00685A53">
        <w:t>Millisest ajaperioodist „Prints ja kerjus“ räägib ja mida Sa sellest ajastust ajalootunnist mäletad?</w:t>
      </w:r>
    </w:p>
    <w:p w14:paraId="75ADECE0" w14:textId="77777777" w:rsidR="00967974" w:rsidRPr="00685A53" w:rsidRDefault="00967974" w:rsidP="00967974">
      <w:pPr>
        <w:pStyle w:val="ListParagraph"/>
        <w:numPr>
          <w:ilvl w:val="0"/>
          <w:numId w:val="3"/>
        </w:numPr>
        <w:jc w:val="both"/>
      </w:pPr>
      <w:r w:rsidRPr="00685A53">
        <w:t>Milline oli peamine sõnum, mille Sa lavastusest endaga kaasa võtsid? Miks?</w:t>
      </w:r>
    </w:p>
    <w:p w14:paraId="2C6553DF" w14:textId="77777777" w:rsidR="00967974" w:rsidRPr="00685A53" w:rsidRDefault="00967974" w:rsidP="00967974">
      <w:pPr>
        <w:pStyle w:val="ListParagraph"/>
        <w:numPr>
          <w:ilvl w:val="0"/>
          <w:numId w:val="3"/>
        </w:numPr>
        <w:jc w:val="both"/>
      </w:pPr>
      <w:r w:rsidRPr="00685A53">
        <w:t xml:space="preserve">Mis vahe on sõna- ja muusikalavastusel ning mis on Sinu jaoks mõlema žanri plussid ja miinused? </w:t>
      </w:r>
    </w:p>
    <w:p w14:paraId="464F6DA6" w14:textId="77777777" w:rsidR="00967974" w:rsidRPr="00685A53" w:rsidRDefault="00967974" w:rsidP="00967974">
      <w:pPr>
        <w:pStyle w:val="ListParagraph"/>
        <w:numPr>
          <w:ilvl w:val="0"/>
          <w:numId w:val="3"/>
        </w:numPr>
        <w:jc w:val="both"/>
      </w:pPr>
      <w:r w:rsidRPr="00685A53">
        <w:t>Mida ei saa laval väljendada sõna, vaid liikumisega?</w:t>
      </w:r>
    </w:p>
    <w:p w14:paraId="702E58C3" w14:textId="77777777" w:rsidR="00967974" w:rsidRPr="00685A53" w:rsidRDefault="00967974" w:rsidP="00967974">
      <w:pPr>
        <w:pStyle w:val="ListParagraph"/>
        <w:numPr>
          <w:ilvl w:val="0"/>
          <w:numId w:val="3"/>
        </w:numPr>
        <w:jc w:val="both"/>
      </w:pPr>
      <w:r w:rsidRPr="00685A53">
        <w:t>Kuidas kõnetasid Sind tegelaste kostüümid? Oli neil lavastuses mingi eriline tähendus?</w:t>
      </w:r>
    </w:p>
    <w:p w14:paraId="3D101A6A" w14:textId="77777777" w:rsidR="00967974" w:rsidRPr="00685A53" w:rsidRDefault="00967974" w:rsidP="00967974">
      <w:pPr>
        <w:pStyle w:val="ListParagraph"/>
        <w:numPr>
          <w:ilvl w:val="0"/>
          <w:numId w:val="3"/>
        </w:numPr>
        <w:jc w:val="both"/>
      </w:pPr>
      <w:r w:rsidRPr="00685A53">
        <w:t>Kuidas reageeriksid, kui Sinu koha (perekonnas, klassis, sõprade hulgas) võtaks üle teisik?</w:t>
      </w:r>
    </w:p>
    <w:p w14:paraId="2DD22BCD" w14:textId="77777777" w:rsidR="00967974" w:rsidRPr="00685A53" w:rsidRDefault="00967974" w:rsidP="00967974">
      <w:pPr>
        <w:spacing w:after="160" w:line="259" w:lineRule="auto"/>
        <w:jc w:val="both"/>
      </w:pPr>
      <w:r w:rsidRPr="00685A53">
        <w:br w:type="page"/>
      </w:r>
    </w:p>
    <w:p w14:paraId="72E72266" w14:textId="77777777" w:rsidR="00967974" w:rsidRPr="00685A53" w:rsidRDefault="00967974" w:rsidP="00967974">
      <w:pPr>
        <w:pStyle w:val="Heading1"/>
        <w:jc w:val="both"/>
        <w:rPr>
          <w:rFonts w:ascii="Times New Roman" w:hAnsi="Times New Roman" w:cs="Times New Roman"/>
          <w:b/>
          <w:bCs/>
          <w:color w:val="auto"/>
        </w:rPr>
      </w:pPr>
      <w:bookmarkStart w:id="7" w:name="_Toc152326647"/>
      <w:r w:rsidRPr="00685A53">
        <w:rPr>
          <w:rFonts w:ascii="Times New Roman" w:hAnsi="Times New Roman" w:cs="Times New Roman"/>
          <w:b/>
          <w:bCs/>
          <w:color w:val="auto"/>
        </w:rPr>
        <w:lastRenderedPageBreak/>
        <w:t>Tööleht 2: Unistus paremast tulevikust</w:t>
      </w:r>
      <w:bookmarkEnd w:id="7"/>
    </w:p>
    <w:p w14:paraId="281F9579" w14:textId="77777777" w:rsidR="00967974" w:rsidRPr="00685A53" w:rsidRDefault="00967974" w:rsidP="00967974">
      <w:pPr>
        <w:spacing w:after="160" w:line="259" w:lineRule="auto"/>
        <w:jc w:val="both"/>
      </w:pPr>
    </w:p>
    <w:p w14:paraId="5EB60485" w14:textId="77777777" w:rsidR="00967974" w:rsidRPr="00685A53" w:rsidRDefault="00967974" w:rsidP="00967974">
      <w:pPr>
        <w:pStyle w:val="ListParagraph"/>
        <w:numPr>
          <w:ilvl w:val="0"/>
          <w:numId w:val="8"/>
        </w:numPr>
        <w:spacing w:after="160" w:line="259" w:lineRule="auto"/>
        <w:jc w:val="both"/>
      </w:pPr>
      <w:r w:rsidRPr="00685A53">
        <w:t>Kirjuta paberile, millised laulud, tantsud ja kostüümid jäid sulle lavastusest meelde? Püüa lühidalt põhjendada, miks?</w:t>
      </w:r>
    </w:p>
    <w:p w14:paraId="07D839B0" w14:textId="77777777" w:rsidR="00967974" w:rsidRPr="00685A53" w:rsidRDefault="00967974" w:rsidP="00967974">
      <w:pPr>
        <w:pStyle w:val="ListParagraph"/>
        <w:numPr>
          <w:ilvl w:val="0"/>
          <w:numId w:val="8"/>
        </w:numPr>
        <w:spacing w:after="160" w:line="259" w:lineRule="auto"/>
        <w:jc w:val="both"/>
      </w:pPr>
      <w:r w:rsidRPr="00685A53">
        <w:t>Lavastuse lauludest, liikumisest ja kostüümidest inspireerituna, tee koos kahe klassikaaslasega lühike, 1–2 minutiline videoklipp teemal: „Unistus paremast tulevikust“. Klipp võib rääkida majanduse turgutamisest, vaimse tervise probleemide lahendamisest, keskkonna hoidmisest või millestki neljandast – teie jaoks veel olulisemast. Klipi valmides tehke klassis ühine vaatamine, kus jääks aega ka vastukajaks ja küsimustekst / aruteluks.</w:t>
      </w:r>
    </w:p>
    <w:p w14:paraId="0D29C079" w14:textId="77777777" w:rsidR="00967974" w:rsidRPr="00685A53" w:rsidRDefault="00967974" w:rsidP="00967974">
      <w:pPr>
        <w:pStyle w:val="ListParagraph"/>
        <w:numPr>
          <w:ilvl w:val="0"/>
          <w:numId w:val="8"/>
        </w:numPr>
        <w:spacing w:after="160" w:line="259" w:lineRule="auto"/>
        <w:jc w:val="both"/>
      </w:pPr>
      <w:r w:rsidRPr="00685A53">
        <w:t>Videoklipis kasutage järgmisi elemente:</w:t>
      </w:r>
    </w:p>
    <w:p w14:paraId="15C9A9E4" w14:textId="77777777" w:rsidR="00967974" w:rsidRPr="00685A53" w:rsidRDefault="00967974" w:rsidP="00967974">
      <w:pPr>
        <w:pStyle w:val="ListParagraph"/>
        <w:numPr>
          <w:ilvl w:val="0"/>
          <w:numId w:val="9"/>
        </w:numPr>
        <w:spacing w:after="160" w:line="259" w:lineRule="auto"/>
        <w:jc w:val="both"/>
      </w:pPr>
      <w:r w:rsidRPr="00685A53">
        <w:t>Pealkirjastage oma klipp.</w:t>
      </w:r>
    </w:p>
    <w:p w14:paraId="748751B0" w14:textId="77777777" w:rsidR="00967974" w:rsidRPr="00685A53" w:rsidRDefault="00967974" w:rsidP="00967974">
      <w:pPr>
        <w:pStyle w:val="ListParagraph"/>
        <w:numPr>
          <w:ilvl w:val="0"/>
          <w:numId w:val="9"/>
        </w:numPr>
        <w:spacing w:after="160" w:line="259" w:lineRule="auto"/>
        <w:jc w:val="both"/>
      </w:pPr>
      <w:r w:rsidRPr="00685A53">
        <w:t>Lisage algus- ja lõputiitrid.</w:t>
      </w:r>
    </w:p>
    <w:p w14:paraId="0655C02E" w14:textId="77777777" w:rsidR="00967974" w:rsidRPr="00685A53" w:rsidRDefault="00967974" w:rsidP="00967974">
      <w:pPr>
        <w:pStyle w:val="ListParagraph"/>
        <w:numPr>
          <w:ilvl w:val="0"/>
          <w:numId w:val="9"/>
        </w:numPr>
        <w:spacing w:after="160" w:line="259" w:lineRule="auto"/>
        <w:jc w:val="both"/>
      </w:pPr>
      <w:r w:rsidRPr="00685A53">
        <w:t>Lisage videole hääle või teksti abil 3–5 mõtet, mida peaks tuleviku ühiskonnas parandama.</w:t>
      </w:r>
    </w:p>
    <w:p w14:paraId="22BA6646" w14:textId="77777777" w:rsidR="00967974" w:rsidRPr="00685A53" w:rsidRDefault="00967974" w:rsidP="00967974">
      <w:pPr>
        <w:pStyle w:val="ListParagraph"/>
        <w:numPr>
          <w:ilvl w:val="0"/>
          <w:numId w:val="9"/>
        </w:numPr>
        <w:spacing w:after="160" w:line="259" w:lineRule="auto"/>
        <w:jc w:val="both"/>
      </w:pPr>
      <w:r w:rsidRPr="00685A53">
        <w:t>Kasutage oma loo jutustamise elemendina kindlasti liikumist ja muusikat.</w:t>
      </w:r>
    </w:p>
    <w:p w14:paraId="63F262CB" w14:textId="77777777" w:rsidR="00967974" w:rsidRPr="00685A53" w:rsidRDefault="00967974" w:rsidP="00967974">
      <w:pPr>
        <w:pStyle w:val="ListParagraph"/>
        <w:numPr>
          <w:ilvl w:val="0"/>
          <w:numId w:val="9"/>
        </w:numPr>
        <w:spacing w:after="160" w:line="259" w:lineRule="auto"/>
        <w:jc w:val="both"/>
      </w:pPr>
      <w:r w:rsidRPr="00685A53">
        <w:t>Olge loominguline, ei ole ühte ja ainuõiget viisi, kuidas lugu jutustada.</w:t>
      </w:r>
    </w:p>
    <w:p w14:paraId="64C4FE01" w14:textId="77777777" w:rsidR="00967974" w:rsidRPr="00685A53" w:rsidRDefault="00967974" w:rsidP="00967974">
      <w:pPr>
        <w:pStyle w:val="ListParagraph"/>
        <w:numPr>
          <w:ilvl w:val="0"/>
          <w:numId w:val="9"/>
        </w:numPr>
        <w:spacing w:after="160" w:line="259" w:lineRule="auto"/>
        <w:jc w:val="both"/>
      </w:pPr>
      <w:r w:rsidRPr="00685A53">
        <w:t>Ärge unustage huumorit!</w:t>
      </w:r>
    </w:p>
    <w:p w14:paraId="74515AA8" w14:textId="77777777" w:rsidR="00967974" w:rsidRPr="00685A53" w:rsidRDefault="00967974" w:rsidP="00967974">
      <w:pPr>
        <w:pStyle w:val="ListParagraph"/>
        <w:numPr>
          <w:ilvl w:val="0"/>
          <w:numId w:val="9"/>
        </w:numPr>
        <w:spacing w:after="160" w:line="259" w:lineRule="auto"/>
        <w:jc w:val="both"/>
      </w:pPr>
      <w:r w:rsidRPr="00685A53">
        <w:t>Viidake lõputiitrites kasutatud materjali(de)</w:t>
      </w:r>
      <w:proofErr w:type="spellStart"/>
      <w:r w:rsidRPr="00685A53">
        <w:t>le</w:t>
      </w:r>
      <w:proofErr w:type="spellEnd"/>
      <w:r w:rsidRPr="00685A53">
        <w:t>.</w:t>
      </w:r>
    </w:p>
    <w:p w14:paraId="700FC741" w14:textId="77777777" w:rsidR="00967974" w:rsidRPr="00685A53" w:rsidRDefault="00967974" w:rsidP="00967974">
      <w:pPr>
        <w:spacing w:after="160" w:line="259" w:lineRule="auto"/>
        <w:ind w:left="360"/>
        <w:jc w:val="both"/>
      </w:pPr>
      <w:r w:rsidRPr="00685A53">
        <w:br w:type="page"/>
      </w:r>
    </w:p>
    <w:p w14:paraId="285BFBEE" w14:textId="77777777" w:rsidR="00967974" w:rsidRPr="00685A53" w:rsidRDefault="00967974" w:rsidP="00967974">
      <w:pPr>
        <w:pStyle w:val="Heading1"/>
        <w:jc w:val="both"/>
        <w:rPr>
          <w:rFonts w:ascii="Times New Roman" w:hAnsi="Times New Roman" w:cs="Times New Roman"/>
          <w:b/>
          <w:bCs/>
          <w:color w:val="auto"/>
        </w:rPr>
      </w:pPr>
      <w:bookmarkStart w:id="8" w:name="_Toc152326648"/>
      <w:r w:rsidRPr="00685A53">
        <w:rPr>
          <w:rFonts w:ascii="Times New Roman" w:hAnsi="Times New Roman" w:cs="Times New Roman"/>
          <w:b/>
          <w:bCs/>
          <w:color w:val="auto"/>
        </w:rPr>
        <w:lastRenderedPageBreak/>
        <w:t xml:space="preserve">Tööleht 3: </w:t>
      </w:r>
      <w:r>
        <w:rPr>
          <w:rFonts w:ascii="Times New Roman" w:hAnsi="Times New Roman" w:cs="Times New Roman"/>
          <w:b/>
          <w:bCs/>
          <w:color w:val="auto"/>
        </w:rPr>
        <w:t>Hirmud ja pettused meie ümber</w:t>
      </w:r>
      <w:bookmarkEnd w:id="8"/>
    </w:p>
    <w:p w14:paraId="6BDCA1EA" w14:textId="77777777" w:rsidR="00967974" w:rsidRPr="00685A53" w:rsidRDefault="00967974" w:rsidP="00967974">
      <w:pPr>
        <w:jc w:val="both"/>
      </w:pPr>
    </w:p>
    <w:p w14:paraId="0A3C80A7" w14:textId="77777777" w:rsidR="00967974" w:rsidRPr="00685A53" w:rsidRDefault="00967974" w:rsidP="00967974">
      <w:pPr>
        <w:pStyle w:val="ListParagraph"/>
        <w:numPr>
          <w:ilvl w:val="0"/>
          <w:numId w:val="7"/>
        </w:numPr>
        <w:jc w:val="both"/>
      </w:pPr>
      <w:r w:rsidRPr="00685A53">
        <w:t xml:space="preserve">Kirjuta vasakpoolsesse lahtrisse lavastuses nähtud kahe või kolme pea- ja </w:t>
      </w:r>
      <w:proofErr w:type="spellStart"/>
      <w:r w:rsidRPr="00685A53">
        <w:t>kõrvaltegelase</w:t>
      </w:r>
      <w:proofErr w:type="spellEnd"/>
      <w:r w:rsidRPr="00685A53">
        <w:t xml:space="preserve"> hirmudest. Mida nad kõige enam kartsid?</w:t>
      </w:r>
    </w:p>
    <w:p w14:paraId="4E2036D9" w14:textId="77777777" w:rsidR="00967974" w:rsidRPr="00685A53" w:rsidRDefault="00967974" w:rsidP="00967974">
      <w:pPr>
        <w:pStyle w:val="ListParagraph"/>
        <w:numPr>
          <w:ilvl w:val="0"/>
          <w:numId w:val="7"/>
        </w:numPr>
        <w:jc w:val="both"/>
      </w:pPr>
      <w:r w:rsidRPr="00685A53">
        <w:t>Kirjuta parempoolsesse lahtrisse paar näidet, kuidas keegi on kellegi teisena esinedes sind, sinu sõpru / tuttavaid, kooli või üldsust tahtnud petta? Näiteks petukõnede, -kirjade („Teile on kiri politseist“), avalikkuse eksitamise („olen puhas kui prillikivi“) või muu sellise näol.</w:t>
      </w:r>
    </w:p>
    <w:tbl>
      <w:tblPr>
        <w:tblStyle w:val="TableGrid"/>
        <w:tblpPr w:leftFromText="180" w:rightFromText="180" w:vertAnchor="text" w:horzAnchor="margin" w:tblpY="218"/>
        <w:tblW w:w="0" w:type="auto"/>
        <w:tblLook w:val="04A0" w:firstRow="1" w:lastRow="0" w:firstColumn="1" w:lastColumn="0" w:noHBand="0" w:noVBand="1"/>
      </w:tblPr>
      <w:tblGrid>
        <w:gridCol w:w="4529"/>
        <w:gridCol w:w="4529"/>
      </w:tblGrid>
      <w:tr w:rsidR="00967974" w:rsidRPr="00685A53" w14:paraId="219C7D67" w14:textId="77777777" w:rsidTr="00B76020">
        <w:trPr>
          <w:trHeight w:val="672"/>
        </w:trPr>
        <w:tc>
          <w:tcPr>
            <w:tcW w:w="4529" w:type="dxa"/>
          </w:tcPr>
          <w:p w14:paraId="44E4F4CE" w14:textId="77777777" w:rsidR="00967974" w:rsidRPr="00685A53" w:rsidRDefault="00967974" w:rsidP="00B76020">
            <w:pPr>
              <w:jc w:val="both"/>
            </w:pPr>
            <w:r w:rsidRPr="00685A53">
              <w:t>Tegelaste hirmud</w:t>
            </w:r>
          </w:p>
        </w:tc>
        <w:tc>
          <w:tcPr>
            <w:tcW w:w="4529" w:type="dxa"/>
          </w:tcPr>
          <w:p w14:paraId="1E9051BD" w14:textId="77777777" w:rsidR="00967974" w:rsidRPr="00685A53" w:rsidRDefault="00967974" w:rsidP="00B76020">
            <w:pPr>
              <w:jc w:val="both"/>
            </w:pPr>
            <w:r w:rsidRPr="00685A53">
              <w:t>Pettused</w:t>
            </w:r>
          </w:p>
        </w:tc>
      </w:tr>
      <w:tr w:rsidR="00967974" w:rsidRPr="00685A53" w14:paraId="05DEBF11" w14:textId="77777777" w:rsidTr="00B76020">
        <w:trPr>
          <w:trHeight w:val="4340"/>
        </w:trPr>
        <w:tc>
          <w:tcPr>
            <w:tcW w:w="4529" w:type="dxa"/>
          </w:tcPr>
          <w:p w14:paraId="0B83A5AC" w14:textId="77777777" w:rsidR="00967974" w:rsidRPr="00685A53" w:rsidRDefault="00967974" w:rsidP="00B76020">
            <w:pPr>
              <w:jc w:val="both"/>
            </w:pPr>
          </w:p>
        </w:tc>
        <w:tc>
          <w:tcPr>
            <w:tcW w:w="4529" w:type="dxa"/>
          </w:tcPr>
          <w:p w14:paraId="54777560" w14:textId="77777777" w:rsidR="00967974" w:rsidRPr="00685A53" w:rsidRDefault="00967974" w:rsidP="00B76020">
            <w:pPr>
              <w:jc w:val="both"/>
            </w:pPr>
          </w:p>
        </w:tc>
      </w:tr>
    </w:tbl>
    <w:p w14:paraId="4D54A4D3" w14:textId="77777777" w:rsidR="00967974" w:rsidRPr="00685A53" w:rsidRDefault="00967974" w:rsidP="00967974">
      <w:pPr>
        <w:jc w:val="both"/>
      </w:pPr>
    </w:p>
    <w:p w14:paraId="43440E97" w14:textId="77777777" w:rsidR="00967974" w:rsidRPr="00685A53" w:rsidRDefault="00967974" w:rsidP="00967974">
      <w:pPr>
        <w:pStyle w:val="ListParagraph"/>
        <w:jc w:val="both"/>
      </w:pPr>
    </w:p>
    <w:p w14:paraId="24F08BD3" w14:textId="77777777" w:rsidR="00967974" w:rsidRPr="00685A53" w:rsidRDefault="00967974" w:rsidP="00967974">
      <w:pPr>
        <w:pStyle w:val="ListParagraph"/>
        <w:numPr>
          <w:ilvl w:val="0"/>
          <w:numId w:val="7"/>
        </w:numPr>
        <w:jc w:val="both"/>
      </w:pPr>
      <w:r w:rsidRPr="00685A53">
        <w:t>Arutle klassis, milliseid tegelastüüpe te lavastuses kohtasite ja mida nad püüdsid teha, et enda hirmudest üle olla? Kas nad leppisid enda positsiooniga? Miks?</w:t>
      </w:r>
    </w:p>
    <w:p w14:paraId="3B30F6BE" w14:textId="77777777" w:rsidR="00967974" w:rsidRPr="00685A53" w:rsidRDefault="00967974" w:rsidP="00967974">
      <w:pPr>
        <w:pStyle w:val="ListParagraph"/>
        <w:numPr>
          <w:ilvl w:val="0"/>
          <w:numId w:val="7"/>
        </w:numPr>
        <w:jc w:val="both"/>
      </w:pPr>
      <w:r w:rsidRPr="00685A53">
        <w:t>Arutle klassis, mis paneb inimesi teisi petma ja kuidas saaks seda ära hoida? Mida sina või kool või riik saaks teha, et selliseid pettureid oleks vähem?</w:t>
      </w:r>
    </w:p>
    <w:p w14:paraId="6076AFBD" w14:textId="77777777" w:rsidR="00967974" w:rsidRPr="00685A53" w:rsidRDefault="00967974" w:rsidP="00967974">
      <w:pPr>
        <w:spacing w:after="160" w:line="259" w:lineRule="auto"/>
        <w:jc w:val="both"/>
      </w:pPr>
      <w:r w:rsidRPr="00685A53">
        <w:br w:type="page"/>
      </w:r>
    </w:p>
    <w:p w14:paraId="4440C1E6" w14:textId="77777777" w:rsidR="00967974" w:rsidRPr="00685A53" w:rsidRDefault="00967974" w:rsidP="00967974">
      <w:pPr>
        <w:pStyle w:val="Heading1"/>
        <w:jc w:val="both"/>
        <w:rPr>
          <w:rFonts w:ascii="Times New Roman" w:hAnsi="Times New Roman" w:cs="Times New Roman"/>
          <w:b/>
          <w:bCs/>
          <w:color w:val="auto"/>
        </w:rPr>
      </w:pPr>
      <w:bookmarkStart w:id="9" w:name="_Toc152326649"/>
      <w:r w:rsidRPr="00685A53">
        <w:rPr>
          <w:rFonts w:ascii="Times New Roman" w:hAnsi="Times New Roman" w:cs="Times New Roman"/>
          <w:b/>
          <w:bCs/>
          <w:color w:val="auto"/>
        </w:rPr>
        <w:lastRenderedPageBreak/>
        <w:t>Tööleht 4: Kuidas on ajaloos inimese maailmataju muutunud?</w:t>
      </w:r>
      <w:bookmarkEnd w:id="9"/>
    </w:p>
    <w:p w14:paraId="035B5F0A" w14:textId="77777777" w:rsidR="00967974" w:rsidRPr="00685A53" w:rsidRDefault="00967974" w:rsidP="00967974">
      <w:pPr>
        <w:jc w:val="both"/>
      </w:pPr>
    </w:p>
    <w:p w14:paraId="6359A4E0" w14:textId="77777777" w:rsidR="00967974" w:rsidRPr="00685A53" w:rsidRDefault="00967974" w:rsidP="00967974">
      <w:pPr>
        <w:jc w:val="both"/>
      </w:pPr>
      <w:r w:rsidRPr="00685A53">
        <w:t>Lavastuse tegevus toimub Henry VIII (1509–1547) aegsel Inglismaal. Näidendi keskmes on tema poeg, Edward VI (1537–1553). Kuid „Prints ja kerjus“ ei räägi ainult nendest ajaloolistest isikutest, vaid see on satiiriline mõistulugu 16. sajandi inimeste elust.</w:t>
      </w:r>
    </w:p>
    <w:p w14:paraId="0116FF98" w14:textId="77777777" w:rsidR="00967974" w:rsidRPr="00685A53" w:rsidRDefault="00967974" w:rsidP="00967974">
      <w:pPr>
        <w:jc w:val="both"/>
      </w:pPr>
      <w:r w:rsidRPr="00685A53">
        <w:t xml:space="preserve">Järgnevalt on kirjas mõned 16. sajandi inimest enim mõjutanud sündmused. Püüa leida õpetaja juhendamisel nende kohta internetist ja õpikust infot juurde. Valige üheskoos klassis arutamiseks 2–4 teemat, mis teid enim huvitavad. </w:t>
      </w:r>
    </w:p>
    <w:p w14:paraId="6A581201" w14:textId="77777777" w:rsidR="00967974" w:rsidRPr="00685A53" w:rsidRDefault="00967974" w:rsidP="00967974">
      <w:pPr>
        <w:jc w:val="both"/>
      </w:pPr>
    </w:p>
    <w:p w14:paraId="4FB79B83" w14:textId="77777777" w:rsidR="00967974" w:rsidRPr="00685A53" w:rsidRDefault="00967974" w:rsidP="00967974">
      <w:pPr>
        <w:pStyle w:val="ListParagraph"/>
        <w:numPr>
          <w:ilvl w:val="0"/>
          <w:numId w:val="9"/>
        </w:numPr>
        <w:jc w:val="both"/>
      </w:pPr>
      <w:r w:rsidRPr="00685A53">
        <w:rPr>
          <w:b/>
          <w:bCs/>
        </w:rPr>
        <w:t>1450</w:t>
      </w:r>
      <w:r w:rsidRPr="00685A53">
        <w:t xml:space="preserve">. Johannes </w:t>
      </w:r>
      <w:proofErr w:type="spellStart"/>
      <w:r w:rsidRPr="00685A53">
        <w:t>Gutenberg</w:t>
      </w:r>
      <w:proofErr w:type="spellEnd"/>
      <w:r w:rsidRPr="00685A53">
        <w:t xml:space="preserve"> arendab välja trükikunsti. Esimene trükitud raamat on </w:t>
      </w:r>
      <w:proofErr w:type="spellStart"/>
      <w:r w:rsidRPr="00685A53">
        <w:t>Gutenbergi</w:t>
      </w:r>
      <w:proofErr w:type="spellEnd"/>
      <w:r w:rsidRPr="00685A53">
        <w:t xml:space="preserve"> Piibel, mis ilmub aastal 1453.</w:t>
      </w:r>
    </w:p>
    <w:p w14:paraId="51D5CC27" w14:textId="77777777" w:rsidR="00967974" w:rsidRPr="00685A53" w:rsidRDefault="00967974" w:rsidP="00967974">
      <w:pPr>
        <w:pStyle w:val="ListParagraph"/>
        <w:numPr>
          <w:ilvl w:val="0"/>
          <w:numId w:val="9"/>
        </w:numPr>
        <w:jc w:val="both"/>
      </w:pPr>
      <w:r w:rsidRPr="00685A53">
        <w:rPr>
          <w:b/>
          <w:bCs/>
        </w:rPr>
        <w:t>1492</w:t>
      </w:r>
      <w:r w:rsidRPr="00685A53">
        <w:t xml:space="preserve">. </w:t>
      </w:r>
      <w:proofErr w:type="spellStart"/>
      <w:r w:rsidRPr="00685A53">
        <w:t>Christoph</w:t>
      </w:r>
      <w:proofErr w:type="spellEnd"/>
      <w:r w:rsidRPr="00685A53">
        <w:t xml:space="preserve"> Kolumbus avastab Ameerika.</w:t>
      </w:r>
    </w:p>
    <w:p w14:paraId="1205CCA9" w14:textId="77777777" w:rsidR="00967974" w:rsidRPr="00685A53" w:rsidRDefault="00967974" w:rsidP="00967974">
      <w:pPr>
        <w:pStyle w:val="ListParagraph"/>
        <w:numPr>
          <w:ilvl w:val="0"/>
          <w:numId w:val="9"/>
        </w:numPr>
        <w:jc w:val="both"/>
      </w:pPr>
      <w:r w:rsidRPr="00685A53">
        <w:rPr>
          <w:b/>
          <w:bCs/>
        </w:rPr>
        <w:t>1510</w:t>
      </w:r>
      <w:r w:rsidRPr="00685A53">
        <w:t xml:space="preserve">. Leonardo da Vinci leiutab vesiratta ja Peter </w:t>
      </w:r>
      <w:proofErr w:type="spellStart"/>
      <w:r w:rsidRPr="00685A53">
        <w:t>Henlein</w:t>
      </w:r>
      <w:proofErr w:type="spellEnd"/>
      <w:r w:rsidRPr="00685A53">
        <w:t xml:space="preserve"> taskukella.</w:t>
      </w:r>
    </w:p>
    <w:p w14:paraId="038936BB" w14:textId="77777777" w:rsidR="00967974" w:rsidRPr="00685A53" w:rsidRDefault="00967974" w:rsidP="00967974">
      <w:pPr>
        <w:pStyle w:val="ListParagraph"/>
        <w:numPr>
          <w:ilvl w:val="0"/>
          <w:numId w:val="9"/>
        </w:numPr>
        <w:jc w:val="both"/>
      </w:pPr>
      <w:r w:rsidRPr="00685A53">
        <w:rPr>
          <w:b/>
          <w:bCs/>
        </w:rPr>
        <w:t>1516</w:t>
      </w:r>
      <w:r w:rsidRPr="00685A53">
        <w:t xml:space="preserve">. ilmub Rotterdami </w:t>
      </w:r>
      <w:proofErr w:type="spellStart"/>
      <w:r w:rsidRPr="00685A53">
        <w:t>Erasmuse</w:t>
      </w:r>
      <w:proofErr w:type="spellEnd"/>
      <w:r w:rsidRPr="00685A53">
        <w:t xml:space="preserve"> Uue Testamendi </w:t>
      </w:r>
      <w:proofErr w:type="spellStart"/>
      <w:r w:rsidRPr="00685A53">
        <w:t>tekstikriiline</w:t>
      </w:r>
      <w:proofErr w:type="spellEnd"/>
      <w:r w:rsidRPr="00685A53">
        <w:t xml:space="preserve"> väljaanne. Samuti Thomas </w:t>
      </w:r>
      <w:proofErr w:type="spellStart"/>
      <w:r w:rsidRPr="00685A53">
        <w:t>More’i</w:t>
      </w:r>
      <w:proofErr w:type="spellEnd"/>
      <w:r w:rsidRPr="00685A53">
        <w:t xml:space="preserve"> „Utoopia“.</w:t>
      </w:r>
    </w:p>
    <w:p w14:paraId="4205546A" w14:textId="77777777" w:rsidR="00967974" w:rsidRPr="00685A53" w:rsidRDefault="00967974" w:rsidP="00967974">
      <w:pPr>
        <w:pStyle w:val="ListParagraph"/>
        <w:numPr>
          <w:ilvl w:val="0"/>
          <w:numId w:val="9"/>
        </w:numPr>
        <w:jc w:val="both"/>
      </w:pPr>
      <w:r w:rsidRPr="00685A53">
        <w:rPr>
          <w:b/>
          <w:bCs/>
        </w:rPr>
        <w:t>1517</w:t>
      </w:r>
      <w:r w:rsidRPr="00685A53">
        <w:t>. Martin Luther protesteerib indulgentsikirjade vastu ja algatab seeläbi reformatsiooniliikumise.</w:t>
      </w:r>
    </w:p>
    <w:p w14:paraId="61842DFD" w14:textId="77777777" w:rsidR="00967974" w:rsidRPr="00685A53" w:rsidRDefault="00967974" w:rsidP="00967974">
      <w:pPr>
        <w:pStyle w:val="ListParagraph"/>
        <w:numPr>
          <w:ilvl w:val="0"/>
          <w:numId w:val="9"/>
        </w:numPr>
        <w:jc w:val="both"/>
      </w:pPr>
      <w:r w:rsidRPr="00685A53">
        <w:rPr>
          <w:b/>
          <w:bCs/>
        </w:rPr>
        <w:t>1519</w:t>
      </w:r>
      <w:r w:rsidRPr="00685A53">
        <w:t xml:space="preserve"> alustab Portugali maadeavastaja </w:t>
      </w:r>
      <w:proofErr w:type="spellStart"/>
      <w:r w:rsidRPr="00685A53">
        <w:t>Fernão</w:t>
      </w:r>
      <w:proofErr w:type="spellEnd"/>
      <w:r w:rsidRPr="00685A53">
        <w:t xml:space="preserve"> de </w:t>
      </w:r>
      <w:proofErr w:type="spellStart"/>
      <w:r w:rsidRPr="00685A53">
        <w:t>Magalhães</w:t>
      </w:r>
      <w:proofErr w:type="spellEnd"/>
      <w:r w:rsidRPr="00685A53">
        <w:t xml:space="preserve"> ümbermaailmareisi ja jõuab 1521 Ida-Indiasse (Filipiinidele), kus ta tapetakse. Ainult üks laev viib reisi lõpuni ja jõuab tagasi Hispaaniasse. </w:t>
      </w:r>
    </w:p>
    <w:p w14:paraId="26E527B1" w14:textId="77777777" w:rsidR="00967974" w:rsidRPr="00685A53" w:rsidRDefault="00967974" w:rsidP="00967974">
      <w:pPr>
        <w:pStyle w:val="ListParagraph"/>
        <w:numPr>
          <w:ilvl w:val="0"/>
          <w:numId w:val="9"/>
        </w:numPr>
        <w:jc w:val="both"/>
      </w:pPr>
      <w:r w:rsidRPr="00685A53">
        <w:rPr>
          <w:b/>
          <w:bCs/>
        </w:rPr>
        <w:t>1533</w:t>
      </w:r>
      <w:r w:rsidRPr="00685A53">
        <w:t xml:space="preserve">. Paavst </w:t>
      </w:r>
      <w:proofErr w:type="spellStart"/>
      <w:r w:rsidRPr="00685A53">
        <w:t>Clemens</w:t>
      </w:r>
      <w:proofErr w:type="spellEnd"/>
      <w:r w:rsidRPr="00685A53">
        <w:t xml:space="preserve"> VIII heidab Henry VIII kirikust välja. 1534 saab Henryst reformitud anglikaani kiriku pea.</w:t>
      </w:r>
    </w:p>
    <w:p w14:paraId="4030708A" w14:textId="77777777" w:rsidR="00967974" w:rsidRPr="00685A53" w:rsidRDefault="00967974" w:rsidP="00967974">
      <w:pPr>
        <w:pStyle w:val="ListParagraph"/>
        <w:numPr>
          <w:ilvl w:val="0"/>
          <w:numId w:val="9"/>
        </w:numPr>
        <w:jc w:val="both"/>
      </w:pPr>
      <w:r w:rsidRPr="00685A53">
        <w:rPr>
          <w:b/>
          <w:bCs/>
        </w:rPr>
        <w:t>1543</w:t>
      </w:r>
      <w:r w:rsidRPr="00685A53">
        <w:t xml:space="preserve">. Ilmub </w:t>
      </w:r>
      <w:proofErr w:type="spellStart"/>
      <w:r w:rsidRPr="00685A53">
        <w:t>Mikołaj</w:t>
      </w:r>
      <w:proofErr w:type="spellEnd"/>
      <w:r w:rsidRPr="00685A53">
        <w:t xml:space="preserve"> </w:t>
      </w:r>
      <w:proofErr w:type="spellStart"/>
      <w:r w:rsidRPr="00685A53">
        <w:t>Koperniku</w:t>
      </w:r>
      <w:proofErr w:type="spellEnd"/>
      <w:r w:rsidRPr="00685A53">
        <w:t xml:space="preserve"> </w:t>
      </w:r>
      <w:r>
        <w:t>tähtsaim kirjutis</w:t>
      </w:r>
      <w:r w:rsidRPr="00685A53">
        <w:t xml:space="preserve"> „Taevasfääride pöörlemisest“, mille järgi pöörleb maakera ümber oma telje ja tiirleb ümber päikese.</w:t>
      </w:r>
    </w:p>
    <w:p w14:paraId="1D5A43AA" w14:textId="77777777" w:rsidR="00967974" w:rsidRPr="00685A53" w:rsidRDefault="00967974" w:rsidP="00967974">
      <w:pPr>
        <w:pStyle w:val="ListParagraph"/>
        <w:numPr>
          <w:ilvl w:val="0"/>
          <w:numId w:val="9"/>
        </w:numPr>
        <w:jc w:val="both"/>
      </w:pPr>
      <w:r w:rsidRPr="00685A53">
        <w:rPr>
          <w:b/>
          <w:bCs/>
        </w:rPr>
        <w:t>1582</w:t>
      </w:r>
      <w:r w:rsidRPr="00685A53">
        <w:t>. Kasutusele võetakse gregooriuse kalender.</w:t>
      </w:r>
    </w:p>
    <w:p w14:paraId="2AE288F5" w14:textId="77777777" w:rsidR="00967974" w:rsidRPr="00685A53" w:rsidRDefault="00967974" w:rsidP="00967974">
      <w:pPr>
        <w:pStyle w:val="ListParagraph"/>
        <w:numPr>
          <w:ilvl w:val="0"/>
          <w:numId w:val="9"/>
        </w:numPr>
        <w:jc w:val="both"/>
      </w:pPr>
      <w:r w:rsidRPr="00685A53">
        <w:rPr>
          <w:b/>
          <w:bCs/>
        </w:rPr>
        <w:t>1594–1596</w:t>
      </w:r>
      <w:r w:rsidRPr="00685A53">
        <w:t>. William Shakespeare kirjutab Londoni teatri jaoks esimesed näidendid.</w:t>
      </w:r>
    </w:p>
    <w:p w14:paraId="4FACDB52" w14:textId="77777777" w:rsidR="00967974" w:rsidRPr="00685A53" w:rsidRDefault="00967974" w:rsidP="00967974">
      <w:pPr>
        <w:pStyle w:val="ListParagraph"/>
        <w:numPr>
          <w:ilvl w:val="0"/>
          <w:numId w:val="9"/>
        </w:numPr>
        <w:jc w:val="both"/>
      </w:pPr>
      <w:r w:rsidRPr="00685A53">
        <w:rPr>
          <w:b/>
          <w:bCs/>
        </w:rPr>
        <w:t>1600</w:t>
      </w:r>
      <w:r w:rsidRPr="00685A53">
        <w:t xml:space="preserve">. põletatakse elusalt Itaalia filosoof, kosmoloog ja preester </w:t>
      </w:r>
      <w:proofErr w:type="spellStart"/>
      <w:r w:rsidRPr="00685A53">
        <w:t>Giordano</w:t>
      </w:r>
      <w:proofErr w:type="spellEnd"/>
      <w:r w:rsidRPr="00685A53">
        <w:t xml:space="preserve"> Bruno, kelle vaateid (nt maailma tiirlemisest ümber päikese) peeti ketserlikuks.</w:t>
      </w:r>
    </w:p>
    <w:p w14:paraId="3566BB19" w14:textId="77777777" w:rsidR="00967974" w:rsidRPr="00685A53" w:rsidRDefault="00967974" w:rsidP="00967974">
      <w:pPr>
        <w:jc w:val="both"/>
      </w:pPr>
    </w:p>
    <w:p w14:paraId="41246D8C" w14:textId="77777777" w:rsidR="00967974" w:rsidRPr="00685A53" w:rsidRDefault="00967974" w:rsidP="00967974">
      <w:pPr>
        <w:jc w:val="both"/>
      </w:pPr>
      <w:r w:rsidRPr="00685A53">
        <w:t>Püüdke arutelus vastata üheskoos küsimustele:</w:t>
      </w:r>
    </w:p>
    <w:p w14:paraId="2D8B67EE" w14:textId="77777777" w:rsidR="00967974" w:rsidRPr="00685A53" w:rsidRDefault="00967974" w:rsidP="00967974">
      <w:pPr>
        <w:pStyle w:val="ListParagraph"/>
        <w:numPr>
          <w:ilvl w:val="0"/>
          <w:numId w:val="10"/>
        </w:numPr>
        <w:spacing w:after="160" w:line="259" w:lineRule="auto"/>
        <w:jc w:val="both"/>
      </w:pPr>
      <w:r w:rsidRPr="00685A53">
        <w:t>Mis nende sündmuste ajel tollase inimese maailmapildis muutus või ei tahtnud muutuda?</w:t>
      </w:r>
    </w:p>
    <w:p w14:paraId="581EE7A8" w14:textId="77777777" w:rsidR="00967974" w:rsidRPr="00685A53" w:rsidRDefault="00967974" w:rsidP="00967974">
      <w:pPr>
        <w:pStyle w:val="ListParagraph"/>
        <w:numPr>
          <w:ilvl w:val="0"/>
          <w:numId w:val="10"/>
        </w:numPr>
        <w:spacing w:after="160" w:line="259" w:lineRule="auto"/>
        <w:jc w:val="both"/>
      </w:pPr>
      <w:r w:rsidRPr="00685A53">
        <w:t>Kuidas tollal võidi seda sündmust tõlgendada? Kas seda tajuti revolutsioonilise või hoopis kurjana / traditsioone lõhkuvana?</w:t>
      </w:r>
    </w:p>
    <w:p w14:paraId="34A9FBD6" w14:textId="77777777" w:rsidR="00967974" w:rsidRPr="00685A53" w:rsidRDefault="00967974" w:rsidP="00967974">
      <w:pPr>
        <w:pStyle w:val="ListParagraph"/>
        <w:numPr>
          <w:ilvl w:val="0"/>
          <w:numId w:val="10"/>
        </w:numPr>
        <w:spacing w:after="160" w:line="259" w:lineRule="auto"/>
        <w:jc w:val="both"/>
      </w:pPr>
      <w:r w:rsidRPr="00685A53">
        <w:t>Millised mõjud on sellel sündmusel tänapäevale?</w:t>
      </w:r>
    </w:p>
    <w:p w14:paraId="782F187B" w14:textId="77777777" w:rsidR="00967974" w:rsidRPr="00685A53" w:rsidRDefault="00967974" w:rsidP="00967974">
      <w:pPr>
        <w:pStyle w:val="ListParagraph"/>
        <w:numPr>
          <w:ilvl w:val="0"/>
          <w:numId w:val="10"/>
        </w:numPr>
        <w:spacing w:after="160" w:line="259" w:lineRule="auto"/>
        <w:jc w:val="both"/>
      </w:pPr>
      <w:r w:rsidRPr="00685A53">
        <w:t xml:space="preserve">Mida sarnast (maailmataju muutvat sündmust) oskad välja tuua meie kaasajast? </w:t>
      </w:r>
    </w:p>
    <w:p w14:paraId="41CB1B6C" w14:textId="77777777" w:rsidR="00967974" w:rsidRPr="00685A53" w:rsidRDefault="00967974" w:rsidP="00967974">
      <w:pPr>
        <w:pStyle w:val="ListParagraph"/>
        <w:numPr>
          <w:ilvl w:val="0"/>
          <w:numId w:val="10"/>
        </w:numPr>
        <w:spacing w:after="160" w:line="259" w:lineRule="auto"/>
        <w:jc w:val="both"/>
      </w:pPr>
      <w:r w:rsidRPr="00685A53">
        <w:t>Kuidas tänapäeval seesugustesse muutustesse suhtutakse?</w:t>
      </w:r>
    </w:p>
    <w:p w14:paraId="27E7D813" w14:textId="77777777" w:rsidR="00967974" w:rsidRPr="00685A53" w:rsidRDefault="00967974" w:rsidP="00967974">
      <w:pPr>
        <w:pStyle w:val="ListParagraph"/>
        <w:numPr>
          <w:ilvl w:val="0"/>
          <w:numId w:val="10"/>
        </w:numPr>
        <w:spacing w:after="160" w:line="259" w:lineRule="auto"/>
        <w:jc w:val="both"/>
      </w:pPr>
      <w:r w:rsidRPr="00685A53">
        <w:t>Millal on muutused vajalikud?</w:t>
      </w:r>
      <w:r>
        <w:t xml:space="preserve"> Kes neid peaksid läbi viima?</w:t>
      </w:r>
    </w:p>
    <w:p w14:paraId="04592294" w14:textId="77777777" w:rsidR="00967974" w:rsidRPr="00685A53" w:rsidRDefault="00967974" w:rsidP="00967974">
      <w:pPr>
        <w:spacing w:after="160" w:line="259" w:lineRule="auto"/>
      </w:pPr>
      <w:r w:rsidRPr="00685A53">
        <w:br w:type="page"/>
      </w:r>
    </w:p>
    <w:p w14:paraId="6A903ACA" w14:textId="77777777" w:rsidR="00967974" w:rsidRPr="00685A53" w:rsidRDefault="00967974" w:rsidP="00967974">
      <w:pPr>
        <w:pStyle w:val="Heading1"/>
        <w:rPr>
          <w:rFonts w:ascii="Times New Roman" w:hAnsi="Times New Roman" w:cs="Times New Roman"/>
          <w:b/>
          <w:bCs/>
          <w:color w:val="auto"/>
        </w:rPr>
      </w:pPr>
      <w:bookmarkStart w:id="10" w:name="_Toc152326650"/>
      <w:r w:rsidRPr="00685A53">
        <w:rPr>
          <w:rFonts w:ascii="Times New Roman" w:hAnsi="Times New Roman" w:cs="Times New Roman"/>
          <w:b/>
          <w:bCs/>
          <w:color w:val="auto"/>
        </w:rPr>
        <w:lastRenderedPageBreak/>
        <w:t>Tööleht 5: Inimloomusest kirjanduses</w:t>
      </w:r>
      <w:bookmarkEnd w:id="10"/>
    </w:p>
    <w:p w14:paraId="3A2C4BF9" w14:textId="77777777" w:rsidR="00967974" w:rsidRPr="00685A53" w:rsidRDefault="00967974" w:rsidP="00967974">
      <w:pPr>
        <w:jc w:val="both"/>
      </w:pPr>
    </w:p>
    <w:p w14:paraId="506B5B35" w14:textId="77777777" w:rsidR="00967974" w:rsidRPr="00685A53" w:rsidRDefault="00967974" w:rsidP="00967974">
      <w:pPr>
        <w:jc w:val="both"/>
      </w:pPr>
    </w:p>
    <w:p w14:paraId="4196F298" w14:textId="77777777" w:rsidR="00967974" w:rsidRPr="00685A53" w:rsidRDefault="00967974" w:rsidP="00967974">
      <w:pPr>
        <w:jc w:val="both"/>
      </w:pPr>
      <w:r w:rsidRPr="00685A53">
        <w:t>„Prints ja kerjus“ on lugu teisikutest: kahest äravahetamiseni sarnasest poisist. Sama temaatikat leidub veel järgnevates raamatutes:</w:t>
      </w:r>
    </w:p>
    <w:p w14:paraId="56E5921A" w14:textId="77777777" w:rsidR="00967974" w:rsidRPr="00685A53" w:rsidRDefault="00967974" w:rsidP="00967974">
      <w:pPr>
        <w:jc w:val="both"/>
      </w:pPr>
    </w:p>
    <w:p w14:paraId="4022C3F7" w14:textId="77777777" w:rsidR="00967974" w:rsidRPr="00685A53" w:rsidRDefault="00967974" w:rsidP="00967974">
      <w:pPr>
        <w:pStyle w:val="ListParagraph"/>
        <w:numPr>
          <w:ilvl w:val="0"/>
          <w:numId w:val="9"/>
        </w:numPr>
        <w:jc w:val="both"/>
      </w:pPr>
      <w:r w:rsidRPr="00685A53">
        <w:t>Edgar Allan Poe novell „William Wilson“ (1839, e k 1989, kogumikus „Novelle“),</w:t>
      </w:r>
    </w:p>
    <w:p w14:paraId="10C4B060" w14:textId="77777777" w:rsidR="00967974" w:rsidRPr="00685A53" w:rsidRDefault="00967974" w:rsidP="00967974">
      <w:pPr>
        <w:pStyle w:val="ListParagraph"/>
        <w:numPr>
          <w:ilvl w:val="0"/>
          <w:numId w:val="9"/>
        </w:numPr>
        <w:jc w:val="both"/>
      </w:pPr>
      <w:r w:rsidRPr="00685A53">
        <w:t>Fjodor Dostojevski „Teisik“ (1866, e k 1982),</w:t>
      </w:r>
    </w:p>
    <w:p w14:paraId="64AF1DF4" w14:textId="77777777" w:rsidR="00967974" w:rsidRPr="00685A53" w:rsidRDefault="00967974" w:rsidP="00967974">
      <w:pPr>
        <w:pStyle w:val="ListParagraph"/>
        <w:numPr>
          <w:ilvl w:val="0"/>
          <w:numId w:val="9"/>
        </w:numPr>
        <w:jc w:val="both"/>
      </w:pPr>
      <w:r w:rsidRPr="00685A53">
        <w:t xml:space="preserve">Robert Louis </w:t>
      </w:r>
      <w:proofErr w:type="spellStart"/>
      <w:r w:rsidRPr="00685A53">
        <w:t>Stevenson</w:t>
      </w:r>
      <w:proofErr w:type="spellEnd"/>
      <w:r w:rsidRPr="00685A53">
        <w:t xml:space="preserve"> „Kummaline lugu Dr. </w:t>
      </w:r>
      <w:proofErr w:type="spellStart"/>
      <w:r w:rsidRPr="00685A53">
        <w:t>Jekyllist</w:t>
      </w:r>
      <w:proofErr w:type="spellEnd"/>
      <w:r w:rsidRPr="00685A53">
        <w:t xml:space="preserve"> ja Mr. Hyde’ist“ (1886, e k 1981),</w:t>
      </w:r>
    </w:p>
    <w:p w14:paraId="2D1CF3A2" w14:textId="77777777" w:rsidR="00967974" w:rsidRPr="00685A53" w:rsidRDefault="00967974" w:rsidP="00967974">
      <w:pPr>
        <w:pStyle w:val="ListParagraph"/>
        <w:numPr>
          <w:ilvl w:val="0"/>
          <w:numId w:val="9"/>
        </w:numPr>
        <w:jc w:val="both"/>
      </w:pPr>
      <w:proofErr w:type="spellStart"/>
      <w:r w:rsidRPr="00685A53">
        <w:t>Oscar</w:t>
      </w:r>
      <w:proofErr w:type="spellEnd"/>
      <w:r w:rsidRPr="00685A53">
        <w:t xml:space="preserve"> Wilde „</w:t>
      </w:r>
      <w:proofErr w:type="spellStart"/>
      <w:r w:rsidRPr="00685A53">
        <w:t>Dorian</w:t>
      </w:r>
      <w:proofErr w:type="spellEnd"/>
      <w:r w:rsidRPr="00685A53">
        <w:t xml:space="preserve"> </w:t>
      </w:r>
      <w:proofErr w:type="spellStart"/>
      <w:r w:rsidRPr="00685A53">
        <w:t>Gray</w:t>
      </w:r>
      <w:proofErr w:type="spellEnd"/>
      <w:r w:rsidRPr="00685A53">
        <w:t xml:space="preserve"> portree“ (1890, e k 1929),</w:t>
      </w:r>
    </w:p>
    <w:p w14:paraId="4ABB4719" w14:textId="77777777" w:rsidR="00967974" w:rsidRPr="00685A53" w:rsidRDefault="00967974" w:rsidP="00967974">
      <w:pPr>
        <w:pStyle w:val="ListParagraph"/>
        <w:numPr>
          <w:ilvl w:val="0"/>
          <w:numId w:val="9"/>
        </w:numPr>
        <w:jc w:val="both"/>
      </w:pPr>
      <w:r w:rsidRPr="00685A53">
        <w:t>Henry James</w:t>
      </w:r>
      <w:r>
        <w:t>i novell</w:t>
      </w:r>
      <w:r w:rsidRPr="00685A53">
        <w:t xml:space="preserve"> „Veider nurgake“ (1908, e k 2006, kogumikus „Üleloomulikud lood“).</w:t>
      </w:r>
    </w:p>
    <w:p w14:paraId="0DA35B3C" w14:textId="77777777" w:rsidR="00967974" w:rsidRPr="00685A53" w:rsidRDefault="00967974" w:rsidP="00967974">
      <w:pPr>
        <w:jc w:val="both"/>
      </w:pPr>
    </w:p>
    <w:p w14:paraId="4EEFB568" w14:textId="77777777" w:rsidR="00967974" w:rsidRPr="00685A53" w:rsidRDefault="00967974" w:rsidP="00967974">
      <w:pPr>
        <w:jc w:val="both"/>
      </w:pPr>
      <w:r w:rsidRPr="00685A53">
        <w:t>Loe „Printsi ja kerjuse“</w:t>
      </w:r>
      <w:r>
        <w:t xml:space="preserve"> lavastuse</w:t>
      </w:r>
      <w:r w:rsidRPr="00685A53">
        <w:t xml:space="preserve"> kõrvale antud nimekirjast üks romaan või kaks novelli. Tee märkmeid. Kirjuta lühike (1–2 lk) esseistlik ja võrdlev analüüs teemal: inimloomus. Too enda kirjandis näiteid lavastusest ja loetud raamatust.</w:t>
      </w:r>
    </w:p>
    <w:p w14:paraId="5D0F41DA" w14:textId="77777777" w:rsidR="00967974" w:rsidRPr="00411D8C" w:rsidRDefault="00967974" w:rsidP="00967974">
      <w:pPr>
        <w:jc w:val="both"/>
      </w:pPr>
      <w:r w:rsidRPr="00685A53">
        <w:t xml:space="preserve">Enne kirjutama asumist tuleta meelde kirjandusõpetuse tunnis õpitud kirjandi ülesehitust: peaküsimuse, teema arenduse ja kokkuvõtte </w:t>
      </w:r>
      <w:r>
        <w:t xml:space="preserve">(üldistuse) </w:t>
      </w:r>
      <w:r w:rsidRPr="00685A53">
        <w:t>osas. Pärast kirjutamise lõpetamist ära unusta enda kirjandit pealkirjastada.</w:t>
      </w:r>
    </w:p>
    <w:p w14:paraId="7C989FBA" w14:textId="66DC51DE" w:rsidR="00DD1430" w:rsidRPr="007B2B97" w:rsidRDefault="00DD1430" w:rsidP="00967974">
      <w:pPr>
        <w:pStyle w:val="TOCHeading"/>
      </w:pPr>
    </w:p>
    <w:sectPr w:rsidR="00DD1430" w:rsidRPr="007B2B97" w:rsidSect="006C2777">
      <w:headerReference w:type="default" r:id="rId8"/>
      <w:footerReference w:type="default" r:id="rId9"/>
      <w:headerReference w:type="first" r:id="rId10"/>
      <w:footerReference w:type="first" r:id="rId11"/>
      <w:pgSz w:w="12240" w:h="15840"/>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3534" w14:textId="77777777" w:rsidR="00353B6F" w:rsidRDefault="00353B6F" w:rsidP="00C166D5">
      <w:r>
        <w:separator/>
      </w:r>
    </w:p>
  </w:endnote>
  <w:endnote w:type="continuationSeparator" w:id="0">
    <w:p w14:paraId="220731FE" w14:textId="77777777" w:rsidR="00353B6F" w:rsidRDefault="00353B6F" w:rsidP="00C1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37194"/>
      <w:docPartObj>
        <w:docPartGallery w:val="Page Numbers (Bottom of Page)"/>
        <w:docPartUnique/>
      </w:docPartObj>
    </w:sdtPr>
    <w:sdtEndPr>
      <w:rPr>
        <w:noProof/>
      </w:rPr>
    </w:sdtEndPr>
    <w:sdtContent>
      <w:p w14:paraId="6CBE783D" w14:textId="69519773" w:rsidR="002F7EF9" w:rsidRDefault="003D7380">
        <w:pPr>
          <w:pStyle w:val="Footer"/>
          <w:jc w:val="right"/>
        </w:pPr>
        <w:r>
          <w:rPr>
            <w:b/>
            <w:bCs/>
            <w:noProof/>
            <w:color w:val="D93B00"/>
            <w14:ligatures w14:val="standardContextual"/>
          </w:rPr>
          <w:drawing>
            <wp:anchor distT="0" distB="0" distL="114300" distR="114300" simplePos="0" relativeHeight="251667456" behindDoc="1" locked="0" layoutInCell="1" allowOverlap="1" wp14:anchorId="3FD0F9D5" wp14:editId="3DDB5617">
              <wp:simplePos x="0" y="0"/>
              <wp:positionH relativeFrom="column">
                <wp:posOffset>4074795</wp:posOffset>
              </wp:positionH>
              <wp:positionV relativeFrom="paragraph">
                <wp:posOffset>-2540</wp:posOffset>
              </wp:positionV>
              <wp:extent cx="950595" cy="283210"/>
              <wp:effectExtent l="0" t="0" r="0" b="0"/>
              <wp:wrapNone/>
              <wp:docPr id="670846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8843" name="Picture 1121548843"/>
                      <pic:cNvPicPr/>
                    </pic:nvPicPr>
                    <pic:blipFill>
                      <a:blip r:embed="rId1">
                        <a:extLst>
                          <a:ext uri="{28A0092B-C50C-407E-A947-70E740481C1C}">
                            <a14:useLocalDpi xmlns:a14="http://schemas.microsoft.com/office/drawing/2010/main" val="0"/>
                          </a:ext>
                        </a:extLst>
                      </a:blip>
                      <a:stretch>
                        <a:fillRect/>
                      </a:stretch>
                    </pic:blipFill>
                    <pic:spPr>
                      <a:xfrm>
                        <a:off x="0" y="0"/>
                        <a:ext cx="950595" cy="283210"/>
                      </a:xfrm>
                      <a:prstGeom prst="rect">
                        <a:avLst/>
                      </a:prstGeom>
                    </pic:spPr>
                  </pic:pic>
                </a:graphicData>
              </a:graphic>
              <wp14:sizeRelH relativeFrom="page">
                <wp14:pctWidth>0</wp14:pctWidth>
              </wp14:sizeRelH>
              <wp14:sizeRelV relativeFrom="page">
                <wp14:pctHeight>0</wp14:pctHeight>
              </wp14:sizeRelV>
            </wp:anchor>
          </w:drawing>
        </w:r>
        <w:r w:rsidR="00E25A2D" w:rsidRPr="00624DC3">
          <w:rPr>
            <w:b/>
            <w:bCs/>
            <w:noProof/>
            <w:color w:val="D93B00"/>
            <w14:ligatures w14:val="standardContextual"/>
          </w:rPr>
          <w:drawing>
            <wp:anchor distT="0" distB="0" distL="114300" distR="114300" simplePos="0" relativeHeight="251658240" behindDoc="1" locked="0" layoutInCell="1" allowOverlap="1" wp14:anchorId="1FBA59C5" wp14:editId="1E63916C">
              <wp:simplePos x="0" y="0"/>
              <wp:positionH relativeFrom="column">
                <wp:posOffset>5137150</wp:posOffset>
              </wp:positionH>
              <wp:positionV relativeFrom="paragraph">
                <wp:posOffset>-213360</wp:posOffset>
              </wp:positionV>
              <wp:extent cx="582295" cy="607695"/>
              <wp:effectExtent l="0" t="0" r="1905" b="1905"/>
              <wp:wrapNone/>
              <wp:docPr id="1774153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53891" name="Picture 1774153891"/>
                      <pic:cNvPicPr/>
                    </pic:nvPicPr>
                    <pic:blipFill>
                      <a:blip r:embed="rId2">
                        <a:extLst>
                          <a:ext uri="{28A0092B-C50C-407E-A947-70E740481C1C}">
                            <a14:useLocalDpi xmlns:a14="http://schemas.microsoft.com/office/drawing/2010/main" val="0"/>
                          </a:ext>
                        </a:extLst>
                      </a:blip>
                      <a:stretch>
                        <a:fillRect/>
                      </a:stretch>
                    </pic:blipFill>
                    <pic:spPr>
                      <a:xfrm>
                        <a:off x="0" y="0"/>
                        <a:ext cx="582295" cy="607695"/>
                      </a:xfrm>
                      <a:prstGeom prst="rect">
                        <a:avLst/>
                      </a:prstGeom>
                    </pic:spPr>
                  </pic:pic>
                </a:graphicData>
              </a:graphic>
              <wp14:sizeRelH relativeFrom="page">
                <wp14:pctWidth>0</wp14:pctWidth>
              </wp14:sizeRelH>
              <wp14:sizeRelV relativeFrom="page">
                <wp14:pctHeight>0</wp14:pctHeight>
              </wp14:sizeRelV>
            </wp:anchor>
          </w:drawing>
        </w:r>
        <w:r w:rsidR="002F7EF9" w:rsidRPr="00624DC3">
          <w:rPr>
            <w:b/>
            <w:bCs/>
            <w:color w:val="D93B00"/>
          </w:rPr>
          <w:fldChar w:fldCharType="begin"/>
        </w:r>
        <w:r w:rsidR="002F7EF9" w:rsidRPr="00624DC3">
          <w:rPr>
            <w:b/>
            <w:bCs/>
            <w:color w:val="D93B00"/>
          </w:rPr>
          <w:instrText xml:space="preserve"> PAGE   \* MERGEFORMAT </w:instrText>
        </w:r>
        <w:r w:rsidR="002F7EF9" w:rsidRPr="00624DC3">
          <w:rPr>
            <w:b/>
            <w:bCs/>
            <w:color w:val="D93B00"/>
          </w:rPr>
          <w:fldChar w:fldCharType="separate"/>
        </w:r>
        <w:r w:rsidR="002F7EF9" w:rsidRPr="00624DC3">
          <w:rPr>
            <w:b/>
            <w:bCs/>
            <w:noProof/>
            <w:color w:val="D93B00"/>
          </w:rPr>
          <w:t>2</w:t>
        </w:r>
        <w:r w:rsidR="002F7EF9" w:rsidRPr="00624DC3">
          <w:rPr>
            <w:b/>
            <w:bCs/>
            <w:noProof/>
            <w:color w:val="D93B00"/>
          </w:rPr>
          <w:fldChar w:fldCharType="end"/>
        </w:r>
      </w:p>
    </w:sdtContent>
  </w:sdt>
  <w:p w14:paraId="04F7507A" w14:textId="3AA5E975" w:rsidR="00C166D5" w:rsidRDefault="006C2777">
    <w:pPr>
      <w:pStyle w:val="Footer"/>
    </w:pPr>
    <w:r>
      <w:rPr>
        <w:noProof/>
        <w14:ligatures w14:val="standardContextual"/>
      </w:rPr>
      <mc:AlternateContent>
        <mc:Choice Requires="wps">
          <w:drawing>
            <wp:anchor distT="0" distB="0" distL="114300" distR="114300" simplePos="0" relativeHeight="251659264" behindDoc="0" locked="0" layoutInCell="1" allowOverlap="1" wp14:anchorId="73AB92E4" wp14:editId="64139728">
              <wp:simplePos x="0" y="0"/>
              <wp:positionH relativeFrom="column">
                <wp:posOffset>-977900</wp:posOffset>
              </wp:positionH>
              <wp:positionV relativeFrom="paragraph">
                <wp:posOffset>313055</wp:posOffset>
              </wp:positionV>
              <wp:extent cx="7867650" cy="120580"/>
              <wp:effectExtent l="0" t="0" r="6350" b="0"/>
              <wp:wrapNone/>
              <wp:docPr id="1238049440" name="Rectangle 4"/>
              <wp:cNvGraphicFramePr/>
              <a:graphic xmlns:a="http://schemas.openxmlformats.org/drawingml/2006/main">
                <a:graphicData uri="http://schemas.microsoft.com/office/word/2010/wordprocessingShape">
                  <wps:wsp>
                    <wps:cNvSpPr/>
                    <wps:spPr>
                      <a:xfrm>
                        <a:off x="0" y="0"/>
                        <a:ext cx="7867650" cy="120580"/>
                      </a:xfrm>
                      <a:prstGeom prst="rect">
                        <a:avLst/>
                      </a:prstGeom>
                      <a:solidFill>
                        <a:srgbClr val="D93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EFD1" id="Rectangle 1" o:spid="_x0000_s1026" style="position:absolute;margin-left:-77pt;margin-top:24.65pt;width:61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" fillcolor="#d93b00"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C62" w14:textId="68A62C1D" w:rsidR="006C2777" w:rsidRDefault="00C73E38" w:rsidP="006C2777">
    <w:pPr>
      <w:pStyle w:val="Footer"/>
      <w:jc w:val="center"/>
    </w:pPr>
    <w:r>
      <w:rPr>
        <w:noProof/>
        <w14:ligatures w14:val="standardContextual"/>
      </w:rPr>
      <w:drawing>
        <wp:inline distT="0" distB="0" distL="0" distR="0" wp14:anchorId="09B598BA" wp14:editId="49F746A7">
          <wp:extent cx="1678075" cy="1751389"/>
          <wp:effectExtent l="0" t="0" r="0" b="0"/>
          <wp:docPr id="1178344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44186" name="Picture 1178344186"/>
                  <pic:cNvPicPr/>
                </pic:nvPicPr>
                <pic:blipFill>
                  <a:blip r:embed="rId1">
                    <a:extLst>
                      <a:ext uri="{28A0092B-C50C-407E-A947-70E740481C1C}">
                        <a14:useLocalDpi xmlns:a14="http://schemas.microsoft.com/office/drawing/2010/main" val="0"/>
                      </a:ext>
                    </a:extLst>
                  </a:blip>
                  <a:stretch>
                    <a:fillRect/>
                  </a:stretch>
                </pic:blipFill>
                <pic:spPr>
                  <a:xfrm>
                    <a:off x="0" y="0"/>
                    <a:ext cx="1709965" cy="17846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8FC8" w14:textId="77777777" w:rsidR="00353B6F" w:rsidRDefault="00353B6F" w:rsidP="00C166D5">
      <w:r>
        <w:separator/>
      </w:r>
    </w:p>
  </w:footnote>
  <w:footnote w:type="continuationSeparator" w:id="0">
    <w:p w14:paraId="1F41D27F" w14:textId="77777777" w:rsidR="00353B6F" w:rsidRDefault="00353B6F" w:rsidP="00C166D5">
      <w:r>
        <w:continuationSeparator/>
      </w:r>
    </w:p>
  </w:footnote>
  <w:footnote w:id="1">
    <w:p w14:paraId="2D5E37B1" w14:textId="77777777" w:rsidR="00967974" w:rsidRPr="0081655C" w:rsidRDefault="00967974" w:rsidP="00967974">
      <w:pPr>
        <w:pStyle w:val="FootnoteText"/>
        <w:rPr>
          <w:lang w:val="en-US"/>
        </w:rPr>
      </w:pPr>
      <w:r>
        <w:rPr>
          <w:rStyle w:val="FootnoteReference"/>
          <w:rFonts w:eastAsiaTheme="majorEastAsia"/>
        </w:rPr>
        <w:footnoteRef/>
      </w:r>
      <w:r>
        <w:t xml:space="preserve"> </w:t>
      </w:r>
      <w:proofErr w:type="spellStart"/>
      <w:r>
        <w:rPr>
          <w:lang w:val="en-US"/>
        </w:rPr>
        <w:t>Teksti</w:t>
      </w:r>
      <w:proofErr w:type="spellEnd"/>
      <w:r>
        <w:rPr>
          <w:lang w:val="en-US"/>
        </w:rPr>
        <w:t xml:space="preserve"> </w:t>
      </w:r>
      <w:proofErr w:type="spellStart"/>
      <w:r>
        <w:rPr>
          <w:lang w:val="en-US"/>
        </w:rPr>
        <w:t>autor</w:t>
      </w:r>
      <w:proofErr w:type="spellEnd"/>
      <w:r>
        <w:rPr>
          <w:lang w:val="en-US"/>
        </w:rPr>
        <w:t xml:space="preserve"> on </w:t>
      </w:r>
      <w:proofErr w:type="spellStart"/>
      <w:r>
        <w:rPr>
          <w:lang w:val="en-US"/>
        </w:rPr>
        <w:t>helilooja</w:t>
      </w:r>
      <w:proofErr w:type="spellEnd"/>
      <w:r>
        <w:rPr>
          <w:lang w:val="en-US"/>
        </w:rPr>
        <w:t xml:space="preserve"> Ardo Ran </w:t>
      </w:r>
      <w:proofErr w:type="spellStart"/>
      <w:r>
        <w:rPr>
          <w:lang w:val="en-US"/>
        </w:rPr>
        <w:t>Varres</w:t>
      </w:r>
      <w:proofErr w:type="spellEnd"/>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DD52" w14:textId="38A75BC7" w:rsidR="006C2777" w:rsidRDefault="006C2777">
    <w:pPr>
      <w:pStyle w:val="Header"/>
    </w:pPr>
    <w:r>
      <w:rPr>
        <w:noProof/>
        <w14:ligatures w14:val="standardContextual"/>
      </w:rPr>
      <mc:AlternateContent>
        <mc:Choice Requires="wps">
          <w:drawing>
            <wp:anchor distT="0" distB="0" distL="114300" distR="114300" simplePos="0" relativeHeight="251661312" behindDoc="0" locked="0" layoutInCell="1" allowOverlap="1" wp14:anchorId="7071B318" wp14:editId="0778B36B">
              <wp:simplePos x="0" y="0"/>
              <wp:positionH relativeFrom="column">
                <wp:posOffset>-924448</wp:posOffset>
              </wp:positionH>
              <wp:positionV relativeFrom="paragraph">
                <wp:posOffset>-452811</wp:posOffset>
              </wp:positionV>
              <wp:extent cx="7817003" cy="120580"/>
              <wp:effectExtent l="0" t="0" r="6350" b="0"/>
              <wp:wrapNone/>
              <wp:docPr id="980914052" name="Rectangle 1"/>
              <wp:cNvGraphicFramePr/>
              <a:graphic xmlns:a="http://schemas.openxmlformats.org/drawingml/2006/main">
                <a:graphicData uri="http://schemas.microsoft.com/office/word/2010/wordprocessingShape">
                  <wps:wsp>
                    <wps:cNvSpPr/>
                    <wps:spPr>
                      <a:xfrm>
                        <a:off x="0" y="0"/>
                        <a:ext cx="7817003" cy="120580"/>
                      </a:xfrm>
                      <a:prstGeom prst="rect">
                        <a:avLst/>
                      </a:prstGeom>
                      <a:solidFill>
                        <a:srgbClr val="D93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3A1A1" id="Rectangle 1" o:spid="_x0000_s1026" style="position:absolute;margin-left:-72.8pt;margin-top:-35.65pt;width:615.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" fillcolor="#d93b0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7AD" w14:textId="780EBE44" w:rsidR="00C73E38" w:rsidRDefault="008B070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A7E"/>
    <w:multiLevelType w:val="multilevel"/>
    <w:tmpl w:val="645C7F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461A2E"/>
    <w:multiLevelType w:val="hybridMultilevel"/>
    <w:tmpl w:val="DEDE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4F3A"/>
    <w:multiLevelType w:val="hybridMultilevel"/>
    <w:tmpl w:val="7174F79C"/>
    <w:lvl w:ilvl="0" w:tplc="DECCD95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56C0F"/>
    <w:multiLevelType w:val="hybridMultilevel"/>
    <w:tmpl w:val="EBD2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E7498"/>
    <w:multiLevelType w:val="hybridMultilevel"/>
    <w:tmpl w:val="1C18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C6450"/>
    <w:multiLevelType w:val="hybridMultilevel"/>
    <w:tmpl w:val="D1EE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13CC7"/>
    <w:multiLevelType w:val="hybridMultilevel"/>
    <w:tmpl w:val="B4FCD0BC"/>
    <w:lvl w:ilvl="0" w:tplc="0D4C5A7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526A00"/>
    <w:multiLevelType w:val="hybridMultilevel"/>
    <w:tmpl w:val="B2A27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566C32"/>
    <w:multiLevelType w:val="hybridMultilevel"/>
    <w:tmpl w:val="8728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A3864"/>
    <w:multiLevelType w:val="hybridMultilevel"/>
    <w:tmpl w:val="6D3A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395442">
    <w:abstractNumId w:val="0"/>
  </w:num>
  <w:num w:numId="2" w16cid:durableId="1038121444">
    <w:abstractNumId w:val="2"/>
  </w:num>
  <w:num w:numId="3" w16cid:durableId="698119042">
    <w:abstractNumId w:val="4"/>
  </w:num>
  <w:num w:numId="4" w16cid:durableId="278688170">
    <w:abstractNumId w:val="5"/>
  </w:num>
  <w:num w:numId="5" w16cid:durableId="1761834726">
    <w:abstractNumId w:val="9"/>
  </w:num>
  <w:num w:numId="6" w16cid:durableId="426464103">
    <w:abstractNumId w:val="7"/>
  </w:num>
  <w:num w:numId="7" w16cid:durableId="1729496345">
    <w:abstractNumId w:val="8"/>
  </w:num>
  <w:num w:numId="8" w16cid:durableId="857356101">
    <w:abstractNumId w:val="3"/>
  </w:num>
  <w:num w:numId="9" w16cid:durableId="203179966">
    <w:abstractNumId w:val="6"/>
  </w:num>
  <w:num w:numId="10" w16cid:durableId="29571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12"/>
    <w:rsid w:val="00000816"/>
    <w:rsid w:val="00005065"/>
    <w:rsid w:val="00007DBE"/>
    <w:rsid w:val="000145A6"/>
    <w:rsid w:val="00016C94"/>
    <w:rsid w:val="00030053"/>
    <w:rsid w:val="00031093"/>
    <w:rsid w:val="00053D8B"/>
    <w:rsid w:val="00066C1E"/>
    <w:rsid w:val="00081788"/>
    <w:rsid w:val="000829F1"/>
    <w:rsid w:val="00082D82"/>
    <w:rsid w:val="0008411F"/>
    <w:rsid w:val="000932BB"/>
    <w:rsid w:val="000C09D2"/>
    <w:rsid w:val="000C1F22"/>
    <w:rsid w:val="000E56A5"/>
    <w:rsid w:val="000E73A9"/>
    <w:rsid w:val="00102F00"/>
    <w:rsid w:val="00124661"/>
    <w:rsid w:val="00126DA7"/>
    <w:rsid w:val="00131623"/>
    <w:rsid w:val="00134EB0"/>
    <w:rsid w:val="001708F2"/>
    <w:rsid w:val="001751FB"/>
    <w:rsid w:val="001767A0"/>
    <w:rsid w:val="001A2F5E"/>
    <w:rsid w:val="001E70C1"/>
    <w:rsid w:val="001F6053"/>
    <w:rsid w:val="00210773"/>
    <w:rsid w:val="0022245F"/>
    <w:rsid w:val="00237054"/>
    <w:rsid w:val="0024145D"/>
    <w:rsid w:val="00242E95"/>
    <w:rsid w:val="00287D18"/>
    <w:rsid w:val="002940A6"/>
    <w:rsid w:val="00296D03"/>
    <w:rsid w:val="002A019A"/>
    <w:rsid w:val="002B3CAD"/>
    <w:rsid w:val="002C7CA2"/>
    <w:rsid w:val="002D524F"/>
    <w:rsid w:val="002F7A1B"/>
    <w:rsid w:val="002F7EF9"/>
    <w:rsid w:val="00303DC5"/>
    <w:rsid w:val="003043BA"/>
    <w:rsid w:val="00306648"/>
    <w:rsid w:val="00313538"/>
    <w:rsid w:val="003304B1"/>
    <w:rsid w:val="00332603"/>
    <w:rsid w:val="00353B6F"/>
    <w:rsid w:val="00367FDF"/>
    <w:rsid w:val="00376C8B"/>
    <w:rsid w:val="00376F85"/>
    <w:rsid w:val="00391BB1"/>
    <w:rsid w:val="003A0380"/>
    <w:rsid w:val="003B15AB"/>
    <w:rsid w:val="003D412F"/>
    <w:rsid w:val="003D7380"/>
    <w:rsid w:val="003E401A"/>
    <w:rsid w:val="003E7E76"/>
    <w:rsid w:val="003F282D"/>
    <w:rsid w:val="003F68B6"/>
    <w:rsid w:val="00406DE0"/>
    <w:rsid w:val="00417752"/>
    <w:rsid w:val="004255AC"/>
    <w:rsid w:val="00446F7A"/>
    <w:rsid w:val="00455C0D"/>
    <w:rsid w:val="00470FF9"/>
    <w:rsid w:val="004B050E"/>
    <w:rsid w:val="00506CA6"/>
    <w:rsid w:val="00522F33"/>
    <w:rsid w:val="005415C9"/>
    <w:rsid w:val="00542B06"/>
    <w:rsid w:val="00542FE2"/>
    <w:rsid w:val="00556B58"/>
    <w:rsid w:val="00561B25"/>
    <w:rsid w:val="00583291"/>
    <w:rsid w:val="00585CA7"/>
    <w:rsid w:val="005B29FC"/>
    <w:rsid w:val="005D20EF"/>
    <w:rsid w:val="006006E0"/>
    <w:rsid w:val="006041ED"/>
    <w:rsid w:val="0060779E"/>
    <w:rsid w:val="00624DC3"/>
    <w:rsid w:val="00636F9F"/>
    <w:rsid w:val="006378DD"/>
    <w:rsid w:val="00640C43"/>
    <w:rsid w:val="00641C2B"/>
    <w:rsid w:val="00656343"/>
    <w:rsid w:val="006A558C"/>
    <w:rsid w:val="006B2A83"/>
    <w:rsid w:val="006B302B"/>
    <w:rsid w:val="006C2777"/>
    <w:rsid w:val="006C6DD6"/>
    <w:rsid w:val="006D04ED"/>
    <w:rsid w:val="006D57C9"/>
    <w:rsid w:val="006D5FCA"/>
    <w:rsid w:val="006E1F66"/>
    <w:rsid w:val="006F1211"/>
    <w:rsid w:val="0070217D"/>
    <w:rsid w:val="00751722"/>
    <w:rsid w:val="00757B5C"/>
    <w:rsid w:val="00764060"/>
    <w:rsid w:val="00776B9C"/>
    <w:rsid w:val="0077772D"/>
    <w:rsid w:val="00781FDC"/>
    <w:rsid w:val="0078670C"/>
    <w:rsid w:val="00792F97"/>
    <w:rsid w:val="007B2B97"/>
    <w:rsid w:val="007C3E15"/>
    <w:rsid w:val="007D23F4"/>
    <w:rsid w:val="007F1346"/>
    <w:rsid w:val="007F7D39"/>
    <w:rsid w:val="00802194"/>
    <w:rsid w:val="008109F4"/>
    <w:rsid w:val="00816EB9"/>
    <w:rsid w:val="00833EC3"/>
    <w:rsid w:val="008577E5"/>
    <w:rsid w:val="00864195"/>
    <w:rsid w:val="0088254A"/>
    <w:rsid w:val="00895EC8"/>
    <w:rsid w:val="008A1BD3"/>
    <w:rsid w:val="008B0707"/>
    <w:rsid w:val="008B3245"/>
    <w:rsid w:val="008C0D3D"/>
    <w:rsid w:val="008E3CF0"/>
    <w:rsid w:val="008E7C49"/>
    <w:rsid w:val="0091267B"/>
    <w:rsid w:val="009213EB"/>
    <w:rsid w:val="00931B75"/>
    <w:rsid w:val="009322DA"/>
    <w:rsid w:val="00967974"/>
    <w:rsid w:val="00996BCC"/>
    <w:rsid w:val="009A0913"/>
    <w:rsid w:val="009A30F0"/>
    <w:rsid w:val="009A4D34"/>
    <w:rsid w:val="009F094A"/>
    <w:rsid w:val="009F2DE1"/>
    <w:rsid w:val="009F3299"/>
    <w:rsid w:val="00A06520"/>
    <w:rsid w:val="00A06A09"/>
    <w:rsid w:val="00A07AB3"/>
    <w:rsid w:val="00A16BD0"/>
    <w:rsid w:val="00A41757"/>
    <w:rsid w:val="00A50793"/>
    <w:rsid w:val="00A76023"/>
    <w:rsid w:val="00A8484D"/>
    <w:rsid w:val="00AC1CFC"/>
    <w:rsid w:val="00AD07B4"/>
    <w:rsid w:val="00AD3C96"/>
    <w:rsid w:val="00AD416B"/>
    <w:rsid w:val="00AD4410"/>
    <w:rsid w:val="00AF3BEA"/>
    <w:rsid w:val="00B32745"/>
    <w:rsid w:val="00B4704B"/>
    <w:rsid w:val="00B47412"/>
    <w:rsid w:val="00B5035F"/>
    <w:rsid w:val="00BC7331"/>
    <w:rsid w:val="00BD1C97"/>
    <w:rsid w:val="00BF1E1F"/>
    <w:rsid w:val="00BF376E"/>
    <w:rsid w:val="00C074CC"/>
    <w:rsid w:val="00C15BAD"/>
    <w:rsid w:val="00C166D5"/>
    <w:rsid w:val="00C1748E"/>
    <w:rsid w:val="00C34FC5"/>
    <w:rsid w:val="00C362A6"/>
    <w:rsid w:val="00C378C9"/>
    <w:rsid w:val="00C73E38"/>
    <w:rsid w:val="00C75994"/>
    <w:rsid w:val="00C779C7"/>
    <w:rsid w:val="00CC3DF8"/>
    <w:rsid w:val="00CD4CFF"/>
    <w:rsid w:val="00CE0852"/>
    <w:rsid w:val="00D0203E"/>
    <w:rsid w:val="00D21143"/>
    <w:rsid w:val="00D21862"/>
    <w:rsid w:val="00D24159"/>
    <w:rsid w:val="00D337EF"/>
    <w:rsid w:val="00D413FC"/>
    <w:rsid w:val="00D6275E"/>
    <w:rsid w:val="00D87858"/>
    <w:rsid w:val="00D923A2"/>
    <w:rsid w:val="00D9489B"/>
    <w:rsid w:val="00DA3567"/>
    <w:rsid w:val="00DC3F25"/>
    <w:rsid w:val="00DD1430"/>
    <w:rsid w:val="00DF3C59"/>
    <w:rsid w:val="00E1661E"/>
    <w:rsid w:val="00E25A2D"/>
    <w:rsid w:val="00E50477"/>
    <w:rsid w:val="00E6043E"/>
    <w:rsid w:val="00E81D44"/>
    <w:rsid w:val="00E90954"/>
    <w:rsid w:val="00EE34D4"/>
    <w:rsid w:val="00F0130F"/>
    <w:rsid w:val="00F05143"/>
    <w:rsid w:val="00F07DB9"/>
    <w:rsid w:val="00F2545E"/>
    <w:rsid w:val="00F3337A"/>
    <w:rsid w:val="00F350D6"/>
    <w:rsid w:val="00F36D84"/>
    <w:rsid w:val="00F71537"/>
    <w:rsid w:val="00F813B6"/>
    <w:rsid w:val="00F81B38"/>
    <w:rsid w:val="00F903E7"/>
    <w:rsid w:val="00FA5399"/>
    <w:rsid w:val="00FE3492"/>
    <w:rsid w:val="00FF64FD"/>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8D2F"/>
  <w15:chartTrackingRefBased/>
  <w15:docId w15:val="{9F75E37F-697C-4D55-8C10-F69977C4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12"/>
    <w:pPr>
      <w:spacing w:after="0" w:line="240" w:lineRule="auto"/>
    </w:pPr>
    <w:rPr>
      <w:rFonts w:ascii="Times New Roman" w:eastAsia="Times New Roman" w:hAnsi="Times New Roman" w:cs="Times New Roman"/>
      <w:kern w:val="0"/>
      <w:sz w:val="24"/>
      <w:szCs w:val="24"/>
      <w:lang w:val="et-EE" w:eastAsia="en-GB"/>
      <w14:ligatures w14:val="none"/>
    </w:rPr>
  </w:style>
  <w:style w:type="paragraph" w:styleId="Heading1">
    <w:name w:val="heading 1"/>
    <w:basedOn w:val="Normal"/>
    <w:next w:val="Normal"/>
    <w:link w:val="Heading1Char"/>
    <w:uiPriority w:val="9"/>
    <w:qFormat/>
    <w:rsid w:val="003E40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0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8B"/>
    <w:pPr>
      <w:ind w:left="720"/>
      <w:contextualSpacing/>
    </w:pPr>
  </w:style>
  <w:style w:type="table" w:styleId="TableGrid">
    <w:name w:val="Table Grid"/>
    <w:basedOn w:val="TableNormal"/>
    <w:uiPriority w:val="39"/>
    <w:rsid w:val="00BD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FCA"/>
    <w:rPr>
      <w:color w:val="0563C1" w:themeColor="hyperlink"/>
      <w:u w:val="single"/>
    </w:rPr>
  </w:style>
  <w:style w:type="character" w:styleId="UnresolvedMention">
    <w:name w:val="Unresolved Mention"/>
    <w:basedOn w:val="DefaultParagraphFont"/>
    <w:uiPriority w:val="99"/>
    <w:semiHidden/>
    <w:unhideWhenUsed/>
    <w:rsid w:val="006D5FCA"/>
    <w:rPr>
      <w:color w:val="605E5C"/>
      <w:shd w:val="clear" w:color="auto" w:fill="E1DFDD"/>
    </w:rPr>
  </w:style>
  <w:style w:type="character" w:styleId="FollowedHyperlink">
    <w:name w:val="FollowedHyperlink"/>
    <w:basedOn w:val="DefaultParagraphFont"/>
    <w:uiPriority w:val="99"/>
    <w:semiHidden/>
    <w:unhideWhenUsed/>
    <w:rsid w:val="006D5FCA"/>
    <w:rPr>
      <w:color w:val="954F72" w:themeColor="followedHyperlink"/>
      <w:u w:val="single"/>
    </w:rPr>
  </w:style>
  <w:style w:type="character" w:customStyle="1" w:styleId="Heading1Char">
    <w:name w:val="Heading 1 Char"/>
    <w:basedOn w:val="DefaultParagraphFont"/>
    <w:link w:val="Heading1"/>
    <w:uiPriority w:val="9"/>
    <w:rsid w:val="003E401A"/>
    <w:rPr>
      <w:rFonts w:asciiTheme="majorHAnsi" w:eastAsiaTheme="majorEastAsia" w:hAnsiTheme="majorHAnsi" w:cstheme="majorBidi"/>
      <w:color w:val="2F5496" w:themeColor="accent1" w:themeShade="BF"/>
      <w:kern w:val="0"/>
      <w:sz w:val="32"/>
      <w:szCs w:val="32"/>
      <w:lang w:val="et-EE" w:eastAsia="en-GB"/>
      <w14:ligatures w14:val="none"/>
    </w:rPr>
  </w:style>
  <w:style w:type="character" w:customStyle="1" w:styleId="Heading2Char">
    <w:name w:val="Heading 2 Char"/>
    <w:basedOn w:val="DefaultParagraphFont"/>
    <w:link w:val="Heading2"/>
    <w:uiPriority w:val="9"/>
    <w:rsid w:val="003E401A"/>
    <w:rPr>
      <w:rFonts w:asciiTheme="majorHAnsi" w:eastAsiaTheme="majorEastAsia" w:hAnsiTheme="majorHAnsi" w:cstheme="majorBidi"/>
      <w:color w:val="2F5496" w:themeColor="accent1" w:themeShade="BF"/>
      <w:kern w:val="0"/>
      <w:sz w:val="26"/>
      <w:szCs w:val="26"/>
      <w:lang w:val="et-EE" w:eastAsia="en-GB"/>
      <w14:ligatures w14:val="none"/>
    </w:rPr>
  </w:style>
  <w:style w:type="paragraph" w:styleId="TOCHeading">
    <w:name w:val="TOC Heading"/>
    <w:basedOn w:val="Heading1"/>
    <w:next w:val="Normal"/>
    <w:uiPriority w:val="39"/>
    <w:unhideWhenUsed/>
    <w:qFormat/>
    <w:rsid w:val="007B2B97"/>
    <w:pPr>
      <w:spacing w:line="259" w:lineRule="auto"/>
      <w:outlineLvl w:val="9"/>
    </w:pPr>
    <w:rPr>
      <w:lang w:val="en-US" w:eastAsia="en-US"/>
    </w:rPr>
  </w:style>
  <w:style w:type="paragraph" w:styleId="TOC1">
    <w:name w:val="toc 1"/>
    <w:basedOn w:val="Normal"/>
    <w:next w:val="Normal"/>
    <w:autoRedefine/>
    <w:uiPriority w:val="39"/>
    <w:unhideWhenUsed/>
    <w:rsid w:val="007B2B97"/>
    <w:pPr>
      <w:spacing w:after="100"/>
    </w:pPr>
  </w:style>
  <w:style w:type="paragraph" w:styleId="TOC2">
    <w:name w:val="toc 2"/>
    <w:basedOn w:val="Normal"/>
    <w:next w:val="Normal"/>
    <w:autoRedefine/>
    <w:uiPriority w:val="39"/>
    <w:unhideWhenUsed/>
    <w:rsid w:val="007B2B97"/>
    <w:pPr>
      <w:spacing w:after="100"/>
      <w:ind w:left="240"/>
    </w:pPr>
  </w:style>
  <w:style w:type="paragraph" w:styleId="Header">
    <w:name w:val="header"/>
    <w:basedOn w:val="Normal"/>
    <w:link w:val="HeaderChar"/>
    <w:uiPriority w:val="99"/>
    <w:unhideWhenUsed/>
    <w:rsid w:val="00C166D5"/>
    <w:pPr>
      <w:tabs>
        <w:tab w:val="center" w:pos="4680"/>
        <w:tab w:val="right" w:pos="9360"/>
      </w:tabs>
    </w:pPr>
  </w:style>
  <w:style w:type="character" w:customStyle="1" w:styleId="HeaderChar">
    <w:name w:val="Header Char"/>
    <w:basedOn w:val="DefaultParagraphFont"/>
    <w:link w:val="Header"/>
    <w:uiPriority w:val="99"/>
    <w:rsid w:val="00C166D5"/>
    <w:rPr>
      <w:rFonts w:ascii="Times New Roman" w:eastAsia="Times New Roman" w:hAnsi="Times New Roman" w:cs="Times New Roman"/>
      <w:kern w:val="0"/>
      <w:sz w:val="24"/>
      <w:szCs w:val="24"/>
      <w:lang w:val="et-EE" w:eastAsia="en-GB"/>
      <w14:ligatures w14:val="none"/>
    </w:rPr>
  </w:style>
  <w:style w:type="paragraph" w:styleId="Footer">
    <w:name w:val="footer"/>
    <w:basedOn w:val="Normal"/>
    <w:link w:val="FooterChar"/>
    <w:uiPriority w:val="99"/>
    <w:unhideWhenUsed/>
    <w:rsid w:val="00C166D5"/>
    <w:pPr>
      <w:tabs>
        <w:tab w:val="center" w:pos="4680"/>
        <w:tab w:val="right" w:pos="9360"/>
      </w:tabs>
    </w:pPr>
  </w:style>
  <w:style w:type="character" w:customStyle="1" w:styleId="FooterChar">
    <w:name w:val="Footer Char"/>
    <w:basedOn w:val="DefaultParagraphFont"/>
    <w:link w:val="Footer"/>
    <w:uiPriority w:val="99"/>
    <w:rsid w:val="00C166D5"/>
    <w:rPr>
      <w:rFonts w:ascii="Times New Roman" w:eastAsia="Times New Roman" w:hAnsi="Times New Roman" w:cs="Times New Roman"/>
      <w:kern w:val="0"/>
      <w:sz w:val="24"/>
      <w:szCs w:val="24"/>
      <w:lang w:val="et-EE" w:eastAsia="en-GB"/>
      <w14:ligatures w14:val="none"/>
    </w:rPr>
  </w:style>
  <w:style w:type="paragraph" w:styleId="NormalWeb">
    <w:name w:val="Normal (Web)"/>
    <w:basedOn w:val="Normal"/>
    <w:uiPriority w:val="99"/>
    <w:semiHidden/>
    <w:unhideWhenUsed/>
    <w:rsid w:val="00967974"/>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967974"/>
    <w:rPr>
      <w:sz w:val="20"/>
      <w:szCs w:val="20"/>
    </w:rPr>
  </w:style>
  <w:style w:type="character" w:customStyle="1" w:styleId="FootnoteTextChar">
    <w:name w:val="Footnote Text Char"/>
    <w:basedOn w:val="DefaultParagraphFont"/>
    <w:link w:val="FootnoteText"/>
    <w:uiPriority w:val="99"/>
    <w:semiHidden/>
    <w:rsid w:val="00967974"/>
    <w:rPr>
      <w:rFonts w:ascii="Times New Roman" w:eastAsia="Times New Roman" w:hAnsi="Times New Roman" w:cs="Times New Roman"/>
      <w:kern w:val="0"/>
      <w:sz w:val="20"/>
      <w:szCs w:val="20"/>
      <w:lang w:val="et-EE" w:eastAsia="en-GB"/>
      <w14:ligatures w14:val="none"/>
    </w:rPr>
  </w:style>
  <w:style w:type="character" w:styleId="FootnoteReference">
    <w:name w:val="footnote reference"/>
    <w:basedOn w:val="DefaultParagraphFont"/>
    <w:uiPriority w:val="99"/>
    <w:semiHidden/>
    <w:unhideWhenUsed/>
    <w:rsid w:val="00967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1C0B-15C2-4797-86EC-B80D96C1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Parksepp</dc:creator>
  <cp:keywords/>
  <dc:description/>
  <cp:lastModifiedBy>Microsoft Office User</cp:lastModifiedBy>
  <cp:revision>2</cp:revision>
  <cp:lastPrinted>2023-10-04T14:46:00Z</cp:lastPrinted>
  <dcterms:created xsi:type="dcterms:W3CDTF">2023-12-04T16:01:00Z</dcterms:created>
  <dcterms:modified xsi:type="dcterms:W3CDTF">2023-12-04T16:01:00Z</dcterms:modified>
</cp:coreProperties>
</file>